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jc w:val="center"/>
        <w:rPr>
          <w:rFonts w:ascii="Times New Roman" w:hAnsi="Times New Roman"/>
          <w:b/>
          <w:b/>
          <w:sz w:val="48"/>
          <w:szCs w:val="48"/>
          <w:lang w:val="en-US"/>
        </w:rPr>
      </w:pPr>
      <w:r>
        <w:rPr>
          <w:rFonts w:ascii="Times New Roman" w:hAnsi="Times New Roman"/>
          <w:b/>
          <w:sz w:val="48"/>
          <w:szCs w:val="48"/>
          <w:lang w:val="en-US"/>
        </w:rPr>
        <w:drawing>
          <wp:anchor behindDoc="0" distT="0" distB="0" distL="114300" distR="114300" simplePos="0" locked="0" layoutInCell="0" allowOverlap="1" relativeHeight="2">
            <wp:simplePos x="0" y="0"/>
            <wp:positionH relativeFrom="column">
              <wp:posOffset>-23495</wp:posOffset>
            </wp:positionH>
            <wp:positionV relativeFrom="paragraph">
              <wp:posOffset>-55245</wp:posOffset>
            </wp:positionV>
            <wp:extent cx="1868805" cy="1816735"/>
            <wp:effectExtent l="0" t="0" r="0" b="0"/>
            <wp:wrapTight wrapText="bothSides">
              <wp:wrapPolygon edited="0">
                <wp:start x="10234" y="0"/>
                <wp:lineTo x="4055" y="1797"/>
                <wp:lineTo x="1628" y="2696"/>
                <wp:lineTo x="1628" y="3595"/>
                <wp:lineTo x="745" y="4943"/>
                <wp:lineTo x="-357" y="8764"/>
                <wp:lineTo x="-357" y="12810"/>
                <wp:lineTo x="745" y="15731"/>
                <wp:lineTo x="2952" y="17979"/>
                <wp:lineTo x="2952" y="18652"/>
                <wp:lineTo x="8027" y="21125"/>
                <wp:lineTo x="9351" y="21125"/>
                <wp:lineTo x="13544" y="21125"/>
                <wp:lineTo x="13765" y="21125"/>
                <wp:lineTo x="18399" y="18203"/>
                <wp:lineTo x="18620" y="17979"/>
                <wp:lineTo x="21047" y="14607"/>
                <wp:lineTo x="21268" y="14383"/>
                <wp:lineTo x="21489" y="12135"/>
                <wp:lineTo x="21489" y="6966"/>
                <wp:lineTo x="20164" y="2921"/>
                <wp:lineTo x="18179" y="2022"/>
                <wp:lineTo x="11779" y="0"/>
                <wp:lineTo x="10234" y="0"/>
              </wp:wrapPolygon>
            </wp:wrapTight>
            <wp:docPr id="1" name="Рисунок 0" descr="logo-spbg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0" descr="logo-spbgu.gif"/>
                    <pic:cNvPicPr>
                      <a:picLocks noChangeAspect="1" noChangeArrowheads="1"/>
                    </pic:cNvPicPr>
                  </pic:nvPicPr>
                  <pic:blipFill>
                    <a:blip r:embed="rId2"/>
                    <a:stretch>
                      <a:fillRect/>
                    </a:stretch>
                  </pic:blipFill>
                  <pic:spPr bwMode="auto">
                    <a:xfrm>
                      <a:off x="0" y="0"/>
                      <a:ext cx="1868805" cy="1816735"/>
                    </a:xfrm>
                    <a:prstGeom prst="rect">
                      <a:avLst/>
                    </a:prstGeom>
                  </pic:spPr>
                </pic:pic>
              </a:graphicData>
            </a:graphic>
          </wp:anchor>
        </w:drawing>
      </w:r>
    </w:p>
    <w:p>
      <w:pPr>
        <w:pStyle w:val="Normal"/>
        <w:spacing w:lineRule="auto" w:line="240"/>
        <w:jc w:val="center"/>
        <w:rPr>
          <w:rFonts w:ascii="Times New Roman" w:hAnsi="Times New Roman"/>
          <w:b/>
          <w:b/>
          <w:sz w:val="40"/>
          <w:szCs w:val="40"/>
          <w:lang w:val="en-US"/>
        </w:rPr>
      </w:pPr>
      <w:r>
        <w:rPr>
          <w:rFonts w:ascii="Times New Roman" w:hAnsi="Times New Roman"/>
          <w:b/>
          <w:sz w:val="48"/>
          <w:szCs w:val="48"/>
          <w:lang w:val="en-US"/>
        </w:rPr>
        <w:t xml:space="preserve">Saint-Petersburg University Infosheet </w:t>
      </w:r>
    </w:p>
    <w:p>
      <w:pPr>
        <w:pStyle w:val="Normal"/>
        <w:spacing w:lineRule="auto" w:line="240"/>
        <w:rPr>
          <w:rFonts w:ascii="Times New Roman" w:hAnsi="Times New Roman"/>
          <w:b/>
          <w:b/>
          <w:sz w:val="40"/>
          <w:szCs w:val="40"/>
          <w:lang w:val="en-US"/>
        </w:rPr>
      </w:pPr>
      <w:r>
        <w:rPr>
          <w:rFonts w:ascii="Times New Roman" w:hAnsi="Times New Roman"/>
          <w:b/>
          <w:sz w:val="40"/>
          <w:szCs w:val="40"/>
          <w:lang w:val="en-US"/>
        </w:rPr>
        <w:drawing>
          <wp:anchor behindDoc="1" distT="0" distB="0" distL="0" distR="0" simplePos="0" locked="0" layoutInCell="0" allowOverlap="1" relativeHeight="6">
            <wp:simplePos x="0" y="0"/>
            <wp:positionH relativeFrom="column">
              <wp:posOffset>-2070735</wp:posOffset>
            </wp:positionH>
            <wp:positionV relativeFrom="paragraph">
              <wp:posOffset>183515</wp:posOffset>
            </wp:positionV>
            <wp:extent cx="5868035" cy="7303135"/>
            <wp:effectExtent l="0" t="0" r="0" b="0"/>
            <wp:wrapNone/>
            <wp:docPr id="2"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
                    <pic:cNvPicPr>
                      <a:picLocks noChangeAspect="1" noChangeArrowheads="1"/>
                    </pic:cNvPicPr>
                  </pic:nvPicPr>
                  <pic:blipFill>
                    <a:blip r:embed="rId3"/>
                    <a:stretch>
                      <a:fillRect/>
                    </a:stretch>
                  </pic:blipFill>
                  <pic:spPr bwMode="auto">
                    <a:xfrm>
                      <a:off x="0" y="0"/>
                      <a:ext cx="5868035" cy="7303135"/>
                    </a:xfrm>
                    <a:prstGeom prst="rect">
                      <a:avLst/>
                    </a:prstGeom>
                  </pic:spPr>
                </pic:pic>
              </a:graphicData>
            </a:graphic>
          </wp:anchor>
        </w:drawing>
      </w:r>
    </w:p>
    <w:p>
      <w:pPr>
        <w:pStyle w:val="Normal"/>
        <w:spacing w:lineRule="auto" w:line="240"/>
        <w:rPr>
          <w:rFonts w:ascii="Times New Roman" w:hAnsi="Times New Roman"/>
          <w:b/>
          <w:b/>
          <w:sz w:val="40"/>
          <w:szCs w:val="40"/>
          <w:lang w:val="en-US"/>
        </w:rPr>
      </w:pPr>
      <w:r>
        <w:rPr>
          <w:rFonts w:ascii="Times New Roman" w:hAnsi="Times New Roman"/>
          <w:b/>
          <w:sz w:val="40"/>
          <w:szCs w:val="40"/>
          <w:lang w:val="en-US"/>
        </w:rPr>
      </w:r>
    </w:p>
    <w:p>
      <w:pPr>
        <w:pStyle w:val="Normal"/>
        <w:spacing w:lineRule="auto" w:line="240"/>
        <w:rPr>
          <w:rFonts w:ascii="Times New Roman" w:hAnsi="Times New Roman"/>
          <w:b/>
          <w:b/>
          <w:sz w:val="32"/>
          <w:szCs w:val="32"/>
          <w:lang w:val="en-US"/>
        </w:rPr>
      </w:pPr>
      <w:r>
        <w:rPr>
          <w:rFonts w:ascii="Times New Roman" w:hAnsi="Times New Roman"/>
          <w:b/>
          <w:sz w:val="32"/>
          <w:szCs w:val="32"/>
          <w:lang w:val="en-US"/>
        </w:rPr>
        <w:t>General Information</w:t>
      </w:r>
    </w:p>
    <w:p>
      <w:pPr>
        <w:pStyle w:val="Normal"/>
        <w:spacing w:lineRule="auto" w:line="240"/>
        <w:rPr>
          <w:rFonts w:ascii="Times New Roman" w:hAnsi="Times New Roman"/>
          <w:sz w:val="24"/>
          <w:szCs w:val="24"/>
          <w:lang w:val="en-US"/>
        </w:rPr>
      </w:pPr>
      <w:r>
        <w:rPr>
          <w:rFonts w:ascii="Times New Roman" w:hAnsi="Times New Roman"/>
          <w:sz w:val="24"/>
          <w:szCs w:val="24"/>
          <w:u w:val="single"/>
          <w:lang w:val="en-US"/>
        </w:rPr>
        <w:t>Name:</w:t>
      </w:r>
      <w:r>
        <w:rPr>
          <w:rFonts w:ascii="Times New Roman" w:hAnsi="Times New Roman"/>
          <w:sz w:val="24"/>
          <w:szCs w:val="24"/>
          <w:lang w:val="en-US"/>
        </w:rPr>
        <w:t xml:space="preserve"> </w:t>
        <w:tab/>
        <w:tab/>
        <w:tab/>
        <w:t xml:space="preserve"> </w:t>
        <w:tab/>
        <w:tab/>
        <w:tab/>
      </w:r>
      <w:r>
        <w:rPr>
          <w:rFonts w:ascii="Times New Roman" w:hAnsi="Times New Roman"/>
          <w:b/>
          <w:sz w:val="24"/>
          <w:szCs w:val="24"/>
          <w:lang w:val="en-US"/>
        </w:rPr>
        <w:t>Saint-Petersburg University</w:t>
      </w:r>
    </w:p>
    <w:p>
      <w:pPr>
        <w:pStyle w:val="Normal"/>
        <w:spacing w:lineRule="auto" w:line="240" w:before="0" w:after="0"/>
        <w:rPr>
          <w:rFonts w:ascii="Times New Roman" w:hAnsi="Times New Roman"/>
          <w:sz w:val="24"/>
          <w:szCs w:val="24"/>
          <w:lang w:val="en-US"/>
        </w:rPr>
      </w:pPr>
      <w:r>
        <w:rPr>
          <w:rFonts w:ascii="Times New Roman" w:hAnsi="Times New Roman"/>
          <w:sz w:val="24"/>
          <w:szCs w:val="24"/>
          <w:u w:val="single"/>
          <w:lang w:val="en-US"/>
        </w:rPr>
        <w:t>Website:</w:t>
      </w:r>
      <w:r>
        <w:rPr>
          <w:rFonts w:ascii="Times New Roman" w:hAnsi="Times New Roman"/>
          <w:sz w:val="24"/>
          <w:szCs w:val="24"/>
          <w:lang w:val="en-US"/>
        </w:rPr>
        <w:t xml:space="preserve"> </w:t>
        <w:tab/>
        <w:tab/>
        <w:tab/>
        <w:tab/>
        <w:tab/>
      </w:r>
      <w:hyperlink r:id="rId4">
        <w:r>
          <w:rPr>
            <w:rFonts w:ascii="Times New Roman" w:hAnsi="Times New Roman"/>
            <w:sz w:val="24"/>
            <w:szCs w:val="24"/>
            <w:lang w:val="en-US"/>
          </w:rPr>
          <w:t>www.spbu.ru</w:t>
        </w:r>
      </w:hyperlink>
      <w:r>
        <w:rPr>
          <w:rFonts w:ascii="Times New Roman" w:hAnsi="Times New Roman"/>
          <w:sz w:val="24"/>
          <w:szCs w:val="24"/>
          <w:lang w:val="en-US"/>
        </w:rPr>
        <w:t xml:space="preserve"> </w:t>
      </w:r>
    </w:p>
    <w:p>
      <w:pPr>
        <w:pStyle w:val="Normal"/>
        <w:spacing w:lineRule="auto" w:line="240"/>
        <w:rPr>
          <w:rFonts w:ascii="Times New Roman" w:hAnsi="Times New Roman"/>
          <w:sz w:val="24"/>
          <w:szCs w:val="24"/>
          <w:lang w:val="en-US"/>
        </w:rPr>
      </w:pPr>
      <w:r>
        <w:rPr>
          <w:rFonts w:ascii="Times New Roman" w:hAnsi="Times New Roman"/>
          <w:sz w:val="24"/>
          <w:szCs w:val="24"/>
          <w:lang w:val="en-US"/>
        </w:rPr>
        <w:tab/>
        <w:tab/>
        <w:tab/>
        <w:tab/>
        <w:tab/>
        <w:tab/>
      </w:r>
      <w:hyperlink r:id="rId5">
        <w:r>
          <w:rPr>
            <w:rFonts w:ascii="Times New Roman" w:hAnsi="Times New Roman"/>
            <w:sz w:val="24"/>
            <w:szCs w:val="24"/>
            <w:lang w:val="en-US"/>
          </w:rPr>
          <w:t>www.ifea.spbu.ru</w:t>
        </w:r>
      </w:hyperlink>
      <w:r>
        <w:rPr>
          <w:rFonts w:ascii="Times New Roman" w:hAnsi="Times New Roman"/>
          <w:sz w:val="24"/>
          <w:szCs w:val="24"/>
          <w:lang w:val="en-US"/>
        </w:rPr>
        <w:t xml:space="preserve"> </w:t>
      </w:r>
    </w:p>
    <w:p>
      <w:pPr>
        <w:pStyle w:val="Normal"/>
        <w:spacing w:lineRule="auto" w:line="240"/>
        <w:rPr>
          <w:rFonts w:ascii="Times New Roman" w:hAnsi="Times New Roman"/>
          <w:sz w:val="24"/>
          <w:szCs w:val="24"/>
          <w:lang w:val="en-US"/>
        </w:rPr>
      </w:pPr>
      <w:r>
        <w:rPr>
          <w:rFonts w:ascii="Times New Roman" w:hAnsi="Times New Roman"/>
          <w:sz w:val="24"/>
          <w:szCs w:val="24"/>
          <w:u w:val="single"/>
          <w:lang w:val="en-US"/>
        </w:rPr>
        <w:t>Address:</w:t>
      </w:r>
      <w:r>
        <w:rPr>
          <w:rFonts w:ascii="Times New Roman" w:hAnsi="Times New Roman"/>
          <w:sz w:val="24"/>
          <w:szCs w:val="24"/>
          <w:lang w:val="en-US"/>
        </w:rPr>
        <w:t xml:space="preserve"> </w:t>
        <w:tab/>
        <w:tab/>
        <w:tab/>
        <w:tab/>
        <w:tab/>
        <w:t>Universitetskaya nab. 7\9, 199034 Saint-Petersburg, Russia</w:t>
      </w:r>
    </w:p>
    <w:p>
      <w:pPr>
        <w:pStyle w:val="Normal"/>
        <w:spacing w:lineRule="auto" w:line="240" w:before="0" w:after="0"/>
        <w:rPr>
          <w:rFonts w:ascii="Times New Roman" w:hAnsi="Times New Roman"/>
          <w:sz w:val="24"/>
          <w:szCs w:val="24"/>
          <w:lang w:val="en-US"/>
        </w:rPr>
      </w:pPr>
      <w:r>
        <w:rPr>
          <w:rFonts w:ascii="Times New Roman" w:hAnsi="Times New Roman"/>
          <w:sz w:val="24"/>
          <w:szCs w:val="24"/>
          <w:u w:val="single"/>
          <w:lang w:val="en-US"/>
        </w:rPr>
        <w:t>Rector:</w:t>
      </w:r>
      <w:r>
        <w:rPr>
          <w:rFonts w:ascii="Times New Roman" w:hAnsi="Times New Roman"/>
          <w:sz w:val="24"/>
          <w:szCs w:val="24"/>
          <w:lang w:val="en-US"/>
        </w:rPr>
        <w:tab/>
        <w:tab/>
        <w:tab/>
        <w:tab/>
        <w:tab/>
        <w:tab/>
        <w:t>Nikolay Kropachev (Mr.)</w:t>
      </w:r>
    </w:p>
    <w:p>
      <w:pPr>
        <w:pStyle w:val="Normal"/>
        <w:spacing w:lineRule="auto" w:line="240" w:before="0" w:after="0"/>
        <w:rPr>
          <w:rFonts w:ascii="Times New Roman" w:hAnsi="Times New Roman"/>
          <w:sz w:val="24"/>
          <w:szCs w:val="24"/>
          <w:lang w:val="en-US"/>
        </w:rPr>
      </w:pPr>
      <w:r>
        <w:rPr>
          <w:rFonts w:ascii="Times New Roman" w:hAnsi="Times New Roman"/>
          <w:sz w:val="24"/>
          <w:szCs w:val="24"/>
          <w:u w:val="single"/>
          <w:lang w:val="en-US"/>
        </w:rPr>
        <w:t>Senior Vice-Rector for Academic Affairs:</w:t>
      </w:r>
      <w:r>
        <w:rPr>
          <w:rFonts w:ascii="Times New Roman" w:hAnsi="Times New Roman"/>
          <w:sz w:val="24"/>
          <w:szCs w:val="24"/>
          <w:lang w:val="en-US"/>
        </w:rPr>
        <w:tab/>
        <w:t>Marina Lavrikova (Ms.)</w:t>
      </w:r>
    </w:p>
    <w:p>
      <w:pPr>
        <w:pStyle w:val="Normal"/>
        <w:spacing w:lineRule="auto" w:line="240" w:before="0" w:after="0"/>
        <w:rPr>
          <w:rFonts w:ascii="Times New Roman" w:hAnsi="Times New Roman"/>
          <w:sz w:val="24"/>
          <w:szCs w:val="24"/>
          <w:u w:val="single"/>
          <w:lang w:val="en-US"/>
        </w:rPr>
      </w:pPr>
      <w:r>
        <w:rPr>
          <w:rFonts w:ascii="Times New Roman" w:hAnsi="Times New Roman"/>
          <w:sz w:val="24"/>
          <w:szCs w:val="24"/>
          <w:u w:val="single"/>
          <w:lang w:val="en-US"/>
        </w:rPr>
        <w:t>Vice-Rector for International Affairs:</w:t>
      </w:r>
      <w:r>
        <w:rPr>
          <w:rFonts w:ascii="Times New Roman" w:hAnsi="Times New Roman"/>
          <w:sz w:val="24"/>
          <w:szCs w:val="24"/>
          <w:lang w:val="en-US"/>
        </w:rPr>
        <w:tab/>
        <w:t>Sergey Andryushin (Mr.)</w:t>
      </w:r>
    </w:p>
    <w:p>
      <w:pPr>
        <w:pStyle w:val="Normal"/>
        <w:spacing w:lineRule="auto" w:line="240" w:before="0" w:after="0"/>
        <w:rPr>
          <w:rFonts w:ascii="Times New Roman" w:hAnsi="Times New Roman"/>
          <w:b/>
          <w:b/>
          <w:sz w:val="32"/>
          <w:szCs w:val="32"/>
          <w:lang w:val="en-US"/>
        </w:rPr>
      </w:pPr>
      <w:r>
        <w:rPr>
          <w:rFonts w:ascii="Times New Roman" w:hAnsi="Times New Roman"/>
          <w:b/>
          <w:sz w:val="32"/>
          <w:szCs w:val="32"/>
          <w:lang w:val="en-US"/>
        </w:rPr>
      </w:r>
    </w:p>
    <w:p>
      <w:pPr>
        <w:pStyle w:val="Normal"/>
        <w:spacing w:lineRule="auto" w:line="240"/>
        <w:rPr>
          <w:rFonts w:ascii="Times New Roman" w:hAnsi="Times New Roman"/>
          <w:b/>
          <w:b/>
          <w:sz w:val="32"/>
          <w:szCs w:val="32"/>
          <w:lang w:val="en-US"/>
        </w:rPr>
      </w:pPr>
      <w:r>
        <w:rPr>
          <w:rFonts w:ascii="Times New Roman" w:hAnsi="Times New Roman"/>
          <w:b/>
          <w:sz w:val="32"/>
          <w:szCs w:val="32"/>
          <w:lang w:val="en-US"/>
        </w:rPr>
        <w:t>International Academic Cooperation department</w:t>
      </w:r>
    </w:p>
    <w:p>
      <w:pPr>
        <w:pStyle w:val="Normal"/>
        <w:spacing w:lineRule="auto" w:line="240" w:before="0" w:after="0"/>
        <w:rPr>
          <w:rFonts w:ascii="Times New Roman" w:hAnsi="Times New Roman"/>
          <w:sz w:val="24"/>
          <w:szCs w:val="24"/>
          <w:lang w:val="en-US"/>
        </w:rPr>
      </w:pPr>
      <w:r>
        <w:rPr>
          <w:rFonts w:ascii="Times New Roman" w:hAnsi="Times New Roman"/>
          <w:sz w:val="24"/>
          <w:szCs w:val="24"/>
          <w:u w:val="single"/>
          <w:lang w:val="en-US"/>
        </w:rPr>
        <w:t>Tel.:</w:t>
      </w:r>
      <w:r>
        <w:rPr>
          <w:rFonts w:ascii="Times New Roman" w:hAnsi="Times New Roman"/>
          <w:sz w:val="24"/>
          <w:szCs w:val="24"/>
          <w:lang w:val="en-US"/>
        </w:rPr>
        <w:tab/>
        <w:tab/>
        <w:tab/>
        <w:tab/>
        <w:tab/>
        <w:tab/>
        <w:t>+7 (812) 3287562</w:t>
      </w:r>
    </w:p>
    <w:p>
      <w:pPr>
        <w:pStyle w:val="Normal"/>
        <w:spacing w:lineRule="auto" w:line="240" w:before="0" w:after="0"/>
        <w:rPr>
          <w:rFonts w:ascii="Times New Roman" w:hAnsi="Times New Roman"/>
          <w:sz w:val="24"/>
          <w:szCs w:val="24"/>
          <w:lang w:val="en-US"/>
        </w:rPr>
      </w:pPr>
      <w:r>
        <w:rPr>
          <w:rFonts w:ascii="Times New Roman" w:hAnsi="Times New Roman"/>
          <w:sz w:val="24"/>
          <w:szCs w:val="24"/>
          <w:u w:val="single"/>
          <w:lang w:val="en-US"/>
        </w:rPr>
        <w:t>Fax:</w:t>
      </w:r>
      <w:r>
        <w:rPr>
          <w:rFonts w:ascii="Times New Roman" w:hAnsi="Times New Roman"/>
          <w:sz w:val="24"/>
          <w:szCs w:val="24"/>
          <w:lang w:val="en-US"/>
        </w:rPr>
        <w:tab/>
        <w:tab/>
        <w:tab/>
        <w:tab/>
        <w:tab/>
        <w:tab/>
        <w:t>+7 (812) 3281551</w:t>
      </w:r>
    </w:p>
    <w:p>
      <w:pPr>
        <w:pStyle w:val="Normal"/>
        <w:spacing w:lineRule="auto" w:line="240"/>
        <w:rPr>
          <w:rFonts w:ascii="Times New Roman" w:hAnsi="Times New Roman"/>
          <w:sz w:val="24"/>
          <w:szCs w:val="24"/>
          <w:lang w:val="en-US"/>
        </w:rPr>
      </w:pPr>
      <w:r>
        <w:rPr>
          <w:rFonts w:ascii="Times New Roman" w:hAnsi="Times New Roman"/>
          <w:sz w:val="24"/>
          <w:szCs w:val="24"/>
          <w:u w:val="single"/>
          <w:lang w:val="en-US"/>
        </w:rPr>
        <w:t>E-mail address:</w:t>
      </w:r>
      <w:r>
        <w:rPr>
          <w:rFonts w:ascii="Times New Roman" w:hAnsi="Times New Roman"/>
          <w:sz w:val="24"/>
          <w:szCs w:val="24"/>
          <w:lang w:val="en-US"/>
        </w:rPr>
        <w:tab/>
        <w:tab/>
        <w:tab/>
        <w:tab/>
      </w:r>
      <w:hyperlink r:id="rId6">
        <w:r>
          <w:rPr>
            <w:rFonts w:ascii="Times New Roman" w:hAnsi="Times New Roman"/>
            <w:sz w:val="24"/>
            <w:szCs w:val="24"/>
            <w:lang w:val="en-US"/>
          </w:rPr>
          <w:t>mobility@spbu.ru</w:t>
        </w:r>
      </w:hyperlink>
      <w:r>
        <w:rPr>
          <w:rFonts w:ascii="Times New Roman" w:hAnsi="Times New Roman"/>
          <w:sz w:val="24"/>
          <w:szCs w:val="24"/>
          <w:lang w:val="en-US"/>
        </w:rPr>
        <w:t xml:space="preserve"> </w:t>
      </w:r>
    </w:p>
    <w:p>
      <w:pPr>
        <w:pStyle w:val="Normal"/>
        <w:spacing w:lineRule="auto" w:line="240" w:before="0" w:after="0"/>
        <w:rPr>
          <w:rFonts w:ascii="Times New Roman" w:hAnsi="Times New Roman"/>
          <w:sz w:val="24"/>
          <w:szCs w:val="24"/>
          <w:lang w:val="en-US"/>
        </w:rPr>
      </w:pPr>
      <w:r>
        <w:rPr>
          <w:rFonts w:ascii="Times New Roman" w:hAnsi="Times New Roman"/>
          <w:sz w:val="24"/>
          <w:szCs w:val="24"/>
          <w:u w:val="single"/>
          <w:lang w:val="en-US"/>
        </w:rPr>
        <w:t>Head of department:</w:t>
      </w:r>
      <w:r>
        <w:rPr>
          <w:rFonts w:ascii="Times New Roman" w:hAnsi="Times New Roman"/>
          <w:sz w:val="24"/>
          <w:szCs w:val="24"/>
          <w:lang w:val="en-US"/>
        </w:rPr>
        <w:tab/>
        <w:tab/>
        <w:tab/>
        <w:tab/>
        <w:t>Ms. Koytova Veronika</w:t>
      </w:r>
    </w:p>
    <w:p>
      <w:pPr>
        <w:pStyle w:val="Normal"/>
        <w:spacing w:lineRule="auto" w:line="240"/>
        <w:rPr>
          <w:rFonts w:ascii="Times New Roman" w:hAnsi="Times New Roman"/>
          <w:sz w:val="24"/>
          <w:szCs w:val="24"/>
          <w:lang w:val="en-US"/>
        </w:rPr>
      </w:pPr>
      <w:r>
        <w:rPr>
          <w:rFonts w:ascii="Times New Roman" w:hAnsi="Times New Roman"/>
          <w:sz w:val="24"/>
          <w:szCs w:val="24"/>
          <w:lang w:val="en-US"/>
        </w:rPr>
        <w:tab/>
        <w:tab/>
        <w:tab/>
        <w:tab/>
        <w:tab/>
        <w:tab/>
      </w:r>
      <w:hyperlink r:id="rId7">
        <w:r>
          <w:rPr>
            <w:rFonts w:ascii="Times New Roman" w:hAnsi="Times New Roman"/>
            <w:sz w:val="24"/>
            <w:szCs w:val="24"/>
            <w:lang w:val="en-US"/>
          </w:rPr>
          <w:t>v.koytova@spbu.ru</w:t>
        </w:r>
      </w:hyperlink>
      <w:r>
        <w:rPr>
          <w:rFonts w:ascii="Times New Roman" w:hAnsi="Times New Roman"/>
          <w:sz w:val="24"/>
          <w:szCs w:val="24"/>
          <w:lang w:val="en-US"/>
        </w:rPr>
        <w:t xml:space="preserve"> </w:t>
        <w:tab/>
        <w:tab/>
        <w:tab/>
        <w:tab/>
        <w:t xml:space="preserve"> </w:t>
      </w:r>
    </w:p>
    <w:p>
      <w:pPr>
        <w:pStyle w:val="Normal"/>
        <w:spacing w:lineRule="auto" w:line="240" w:before="0" w:after="0"/>
        <w:rPr>
          <w:rFonts w:ascii="Times New Roman" w:hAnsi="Times New Roman"/>
          <w:sz w:val="24"/>
          <w:szCs w:val="24"/>
          <w:lang w:val="en-US"/>
        </w:rPr>
      </w:pPr>
      <w:r>
        <w:rPr>
          <w:rFonts w:ascii="Times New Roman" w:hAnsi="Times New Roman"/>
          <w:sz w:val="24"/>
          <w:szCs w:val="24"/>
          <w:u w:val="single"/>
          <w:lang w:val="en-US"/>
        </w:rPr>
        <w:t>Incoming mobility</w:t>
      </w:r>
      <w:r>
        <w:rPr>
          <w:rFonts w:ascii="Times New Roman" w:hAnsi="Times New Roman"/>
          <w:sz w:val="24"/>
          <w:szCs w:val="24"/>
          <w:lang w:val="en-US"/>
        </w:rPr>
        <w:tab/>
        <w:tab/>
        <w:tab/>
        <w:tab/>
        <w:t>Ms. Petryanina Ekaterina</w:t>
      </w:r>
    </w:p>
    <w:p>
      <w:pPr>
        <w:pStyle w:val="Normal"/>
        <w:spacing w:lineRule="auto" w:line="240" w:before="0" w:after="0"/>
        <w:rPr>
          <w:rFonts w:ascii="Times New Roman" w:hAnsi="Times New Roman"/>
          <w:sz w:val="24"/>
          <w:szCs w:val="24"/>
          <w:lang w:val="en-US"/>
        </w:rPr>
      </w:pPr>
      <w:r>
        <w:rPr>
          <w:rFonts w:ascii="Times New Roman" w:hAnsi="Times New Roman"/>
          <w:sz w:val="24"/>
          <w:szCs w:val="24"/>
          <w:u w:val="single"/>
          <w:lang w:val="en-US"/>
        </w:rPr>
        <w:t>Coordinator:</w:t>
      </w:r>
      <w:r>
        <w:rPr>
          <w:rFonts w:ascii="Times New Roman" w:hAnsi="Times New Roman"/>
          <w:sz w:val="24"/>
          <w:szCs w:val="24"/>
          <w:lang w:val="en-US"/>
        </w:rPr>
        <w:tab/>
        <w:tab/>
        <w:tab/>
        <w:tab/>
        <w:tab/>
      </w:r>
      <w:hyperlink r:id="rId8">
        <w:r>
          <w:rPr>
            <w:rFonts w:ascii="Times New Roman" w:hAnsi="Times New Roman"/>
            <w:sz w:val="24"/>
            <w:szCs w:val="24"/>
            <w:lang w:val="en-US"/>
          </w:rPr>
          <w:t>e.petryanina@spbu.ru</w:t>
        </w:r>
      </w:hyperlink>
      <w:r>
        <w:rPr>
          <w:rFonts w:ascii="Times New Roman" w:hAnsi="Times New Roman"/>
          <w:sz w:val="24"/>
          <w:szCs w:val="24"/>
          <w:lang w:val="en-US"/>
        </w:rPr>
        <w:br/>
      </w:r>
      <w:r>
        <w:rPr>
          <w:rFonts w:ascii="Times New Roman" w:hAnsi="Times New Roman"/>
          <w:sz w:val="24"/>
          <w:szCs w:val="24"/>
          <w:u w:val="single"/>
          <w:lang w:val="en-US"/>
        </w:rPr>
        <w:t xml:space="preserve"> </w:t>
      </w:r>
    </w:p>
    <w:p>
      <w:pPr>
        <w:pStyle w:val="Normal"/>
        <w:spacing w:lineRule="auto" w:line="240" w:before="0" w:after="0"/>
        <w:rPr>
          <w:rFonts w:ascii="Times New Roman" w:hAnsi="Times New Roman"/>
          <w:sz w:val="24"/>
          <w:szCs w:val="24"/>
          <w:lang w:val="en-US"/>
        </w:rPr>
      </w:pPr>
      <w:r>
        <w:rPr>
          <w:rFonts w:ascii="Times New Roman" w:hAnsi="Times New Roman"/>
          <w:sz w:val="24"/>
          <w:szCs w:val="24"/>
          <w:u w:val="single"/>
          <w:lang w:val="en-US"/>
        </w:rPr>
        <w:t>Outgoing mobility</w:t>
      </w:r>
      <w:r>
        <w:rPr>
          <w:rFonts w:ascii="Times New Roman" w:hAnsi="Times New Roman"/>
          <w:sz w:val="24"/>
          <w:szCs w:val="24"/>
          <w:lang w:val="en-US"/>
        </w:rPr>
        <w:tab/>
        <w:tab/>
        <w:tab/>
        <w:tab/>
        <w:t xml:space="preserve">Aleksandra </w:t>
      </w:r>
      <w:r>
        <w:rPr>
          <w:rFonts w:ascii="Times New Roman" w:hAnsi="Times New Roman"/>
          <w:sz w:val="24"/>
          <w:szCs w:val="24"/>
          <w:lang w:val="en-US"/>
        </w:rPr>
        <w:t>Kireeva</w:t>
      </w:r>
    </w:p>
    <w:p>
      <w:pPr>
        <w:pStyle w:val="Normal"/>
        <w:spacing w:lineRule="auto" w:line="240" w:before="0" w:after="0"/>
        <w:rPr>
          <w:rFonts w:ascii="Times New Roman" w:hAnsi="Times New Roman"/>
          <w:sz w:val="24"/>
          <w:szCs w:val="24"/>
          <w:lang w:val="en-US"/>
        </w:rPr>
      </w:pPr>
      <w:r>
        <w:rPr>
          <w:rFonts w:ascii="Times New Roman" w:hAnsi="Times New Roman"/>
          <w:sz w:val="24"/>
          <w:szCs w:val="24"/>
          <w:u w:val="single"/>
          <w:lang w:val="en-US"/>
        </w:rPr>
        <w:t>coordinator:</w:t>
      </w:r>
      <w:r>
        <w:rPr>
          <w:rFonts w:ascii="Times New Roman" w:hAnsi="Times New Roman"/>
          <w:sz w:val="24"/>
          <w:szCs w:val="24"/>
          <w:lang w:val="en-US"/>
        </w:rPr>
        <w:tab/>
        <w:tab/>
        <w:tab/>
        <w:tab/>
        <w:tab/>
      </w:r>
      <w:hyperlink r:id="rId9">
        <w:r>
          <w:rPr>
            <w:rFonts w:ascii="Times New Roman" w:hAnsi="Times New Roman"/>
            <w:sz w:val="24"/>
            <w:szCs w:val="24"/>
            <w:lang w:val="en-US"/>
          </w:rPr>
          <w:t>a.y.kireeva@spbu.ru</w:t>
        </w:r>
      </w:hyperlink>
      <w:r>
        <w:rPr>
          <w:rFonts w:ascii="Times New Roman" w:hAnsi="Times New Roman"/>
          <w:sz w:val="24"/>
          <w:szCs w:val="24"/>
          <w:lang w:val="en-US"/>
        </w:rPr>
        <w:t xml:space="preserve"> </w:t>
      </w:r>
    </w:p>
    <w:p>
      <w:pPr>
        <w:pStyle w:val="Normal"/>
        <w:spacing w:lineRule="auto" w:line="240" w:before="0" w:after="0"/>
        <w:rPr>
          <w:rFonts w:ascii="Times New Roman" w:hAnsi="Times New Roman"/>
          <w:sz w:val="24"/>
          <w:szCs w:val="24"/>
          <w:lang w:val="en-US"/>
        </w:rPr>
      </w:pPr>
      <w:r>
        <w:rPr>
          <w:rFonts w:ascii="Times New Roman" w:hAnsi="Times New Roman"/>
          <w:sz w:val="24"/>
          <w:szCs w:val="24"/>
          <w:lang w:val="en-US"/>
        </w:rPr>
      </w:r>
    </w:p>
    <w:p>
      <w:pPr>
        <w:pStyle w:val="Normal"/>
        <w:spacing w:lineRule="auto" w:line="240" w:before="0" w:after="0"/>
        <w:ind w:left="4245" w:hanging="4245"/>
        <w:rPr>
          <w:rFonts w:ascii="Times New Roman" w:hAnsi="Times New Roman"/>
          <w:sz w:val="24"/>
          <w:szCs w:val="24"/>
          <w:u w:val="single"/>
          <w:lang w:val="en-US"/>
        </w:rPr>
      </w:pPr>
      <w:r>
        <w:rPr>
          <w:rFonts w:ascii="Times New Roman" w:hAnsi="Times New Roman"/>
          <w:sz w:val="24"/>
          <w:szCs w:val="24"/>
          <w:u w:val="single"/>
          <w:lang w:val="en-US"/>
        </w:rPr>
        <w:t>Departmental coordinators:</w:t>
      </w:r>
      <w:r>
        <w:rPr>
          <w:rFonts w:ascii="Times New Roman" w:hAnsi="Times New Roman"/>
          <w:sz w:val="24"/>
          <w:szCs w:val="24"/>
          <w:lang w:val="en-US"/>
        </w:rPr>
        <w:t xml:space="preserve"> </w:t>
        <w:tab/>
      </w:r>
      <w:r>
        <w:rPr>
          <w:rFonts w:ascii="Times New Roman" w:hAnsi="Times New Roman"/>
          <w:sz w:val="24"/>
          <w:szCs w:val="24"/>
          <w:u w:val="single"/>
          <w:lang w:val="en-US"/>
        </w:rPr>
        <w:tab/>
      </w:r>
      <w:hyperlink r:id="rId10">
        <w:r>
          <w:rPr>
            <w:rFonts w:ascii="Times New Roman" w:hAnsi="Times New Roman"/>
            <w:sz w:val="24"/>
            <w:szCs w:val="24"/>
            <w:lang w:val="en-US"/>
          </w:rPr>
          <w:t>http://ifea.spbu.ru/en/contactsr/147-academic-mobility-department,-spsu-academic-office</w:t>
        </w:r>
      </w:hyperlink>
      <w:r>
        <w:rPr>
          <w:lang w:val="en-US"/>
        </w:rPr>
        <w:t xml:space="preserve"> </w:t>
      </w:r>
    </w:p>
    <w:p>
      <w:pPr>
        <w:pStyle w:val="Normal"/>
        <w:spacing w:lineRule="auto" w:line="240" w:before="0" w:after="0"/>
        <w:rPr>
          <w:rFonts w:ascii="Times New Roman" w:hAnsi="Times New Roman"/>
          <w:sz w:val="24"/>
          <w:szCs w:val="24"/>
          <w:lang w:val="en-US"/>
        </w:rPr>
      </w:pPr>
      <w:r>
        <w:rPr>
          <w:rFonts w:ascii="Times New Roman" w:hAnsi="Times New Roman"/>
          <w:sz w:val="24"/>
          <w:szCs w:val="24"/>
          <w:lang w:val="en-US"/>
        </w:rPr>
        <w:tab/>
        <w:tab/>
        <w:tab/>
        <w:tab/>
        <w:tab/>
        <w:tab/>
      </w:r>
    </w:p>
    <w:p>
      <w:pPr>
        <w:pStyle w:val="Normal"/>
        <w:spacing w:lineRule="auto" w:line="240" w:before="0" w:after="0"/>
        <w:rPr>
          <w:rFonts w:ascii="Times New Roman" w:hAnsi="Times New Roman"/>
          <w:b/>
          <w:b/>
          <w:sz w:val="32"/>
          <w:szCs w:val="32"/>
          <w:lang w:val="en-US"/>
        </w:rPr>
      </w:pPr>
      <w:r>
        <w:rPr/>
      </w:r>
      <w:r>
        <w:br w:type="page"/>
      </w:r>
    </w:p>
    <w:p>
      <w:pPr>
        <w:pStyle w:val="Normal"/>
        <w:spacing w:lineRule="auto" w:line="240" w:before="0" w:after="0"/>
        <w:rPr>
          <w:rFonts w:ascii="Times New Roman" w:hAnsi="Times New Roman"/>
          <w:b/>
          <w:b/>
          <w:sz w:val="32"/>
          <w:szCs w:val="32"/>
          <w:lang w:val="en-US"/>
        </w:rPr>
      </w:pPr>
      <w:r>
        <w:rPr>
          <w:rFonts w:ascii="Times New Roman" w:hAnsi="Times New Roman"/>
          <w:b/>
          <w:sz w:val="32"/>
          <w:szCs w:val="32"/>
          <w:lang w:val="en-US"/>
        </w:rPr>
        <w:t>Student Exchange Requirements:</w:t>
      </w:r>
    </w:p>
    <w:p>
      <w:pPr>
        <w:pStyle w:val="Normal"/>
        <w:spacing w:lineRule="auto" w:line="240" w:before="0" w:after="0"/>
        <w:rPr>
          <w:rFonts w:ascii="Times New Roman" w:hAnsi="Times New Roman"/>
          <w:b/>
          <w:b/>
          <w:sz w:val="32"/>
          <w:szCs w:val="32"/>
          <w:lang w:val="en-US"/>
        </w:rPr>
      </w:pPr>
      <w:r>
        <w:rPr>
          <w:rFonts w:ascii="Times New Roman" w:hAnsi="Times New Roman"/>
          <w:b/>
          <w:sz w:val="32"/>
          <w:szCs w:val="32"/>
          <w:lang w:val="en-US"/>
        </w:rPr>
      </w:r>
    </w:p>
    <w:p>
      <w:pPr>
        <w:pStyle w:val="Normal"/>
        <w:spacing w:lineRule="auto" w:line="240" w:before="0" w:after="0"/>
        <w:rPr>
          <w:rFonts w:ascii="Times New Roman" w:hAnsi="Times New Roman"/>
          <w:sz w:val="24"/>
          <w:szCs w:val="24"/>
          <w:lang w:val="en-US"/>
        </w:rPr>
      </w:pPr>
      <w:r>
        <w:rPr>
          <w:rFonts w:ascii="Times New Roman" w:hAnsi="Times New Roman"/>
          <w:sz w:val="24"/>
          <w:szCs w:val="24"/>
          <w:u w:val="single"/>
          <w:lang w:val="en-US"/>
        </w:rPr>
        <w:t>Quota</w:t>
      </w:r>
      <w:r>
        <w:rPr>
          <w:rFonts w:ascii="Times New Roman" w:hAnsi="Times New Roman"/>
          <w:sz w:val="24"/>
          <w:szCs w:val="24"/>
          <w:lang w:val="en-US"/>
        </w:rPr>
        <w:t xml:space="preserve"> - according to the Protocol on Student Exchange.</w:t>
      </w:r>
    </w:p>
    <w:p>
      <w:pPr>
        <w:pStyle w:val="Normal"/>
        <w:spacing w:lineRule="auto" w:line="240" w:before="0" w:after="0"/>
        <w:rPr>
          <w:rFonts w:ascii="Times New Roman" w:hAnsi="Times New Roman"/>
          <w:sz w:val="24"/>
          <w:szCs w:val="24"/>
          <w:lang w:val="en-US"/>
        </w:rPr>
      </w:pPr>
      <w:r>
        <w:rPr>
          <w:rFonts w:ascii="Times New Roman" w:hAnsi="Times New Roman"/>
          <w:sz w:val="24"/>
          <w:szCs w:val="24"/>
          <w:lang w:val="en-US"/>
        </w:rPr>
        <w:t>Equal distribution of quotas between semesters preferable. Enlargement of the quota is possible upon agreement on bilateral basis.</w:t>
      </w:r>
    </w:p>
    <w:p>
      <w:pPr>
        <w:pStyle w:val="Normal"/>
        <w:spacing w:lineRule="auto" w:line="240" w:before="0" w:after="0"/>
        <w:rPr>
          <w:rFonts w:ascii="Times New Roman" w:hAnsi="Times New Roman"/>
          <w:sz w:val="24"/>
          <w:szCs w:val="24"/>
          <w:u w:val="single"/>
          <w:lang w:val="en-US"/>
        </w:rPr>
      </w:pPr>
      <w:r>
        <w:rPr>
          <w:rFonts w:ascii="Times New Roman" w:hAnsi="Times New Roman"/>
          <w:sz w:val="24"/>
          <w:szCs w:val="24"/>
          <w:u w:val="single"/>
          <w:lang w:val="en-US"/>
        </w:rPr>
      </w:r>
    </w:p>
    <w:p>
      <w:pPr>
        <w:pStyle w:val="Normal"/>
        <w:spacing w:lineRule="auto" w:line="240" w:before="0" w:after="0"/>
        <w:rPr>
          <w:rFonts w:ascii="Times New Roman" w:hAnsi="Times New Roman"/>
          <w:sz w:val="24"/>
          <w:szCs w:val="24"/>
          <w:lang w:val="en-US"/>
        </w:rPr>
      </w:pPr>
      <w:r>
        <w:rPr>
          <w:rFonts w:ascii="Times New Roman" w:hAnsi="Times New Roman"/>
          <w:sz w:val="24"/>
          <w:szCs w:val="24"/>
          <w:u w:val="single"/>
          <w:lang w:val="en-US"/>
        </w:rPr>
        <w:t>Level of Studies:</w:t>
      </w:r>
      <w:r>
        <w:rPr>
          <w:rFonts w:ascii="Times New Roman" w:hAnsi="Times New Roman"/>
          <w:sz w:val="24"/>
          <w:szCs w:val="24"/>
          <w:lang w:val="en-US"/>
        </w:rPr>
        <w:t xml:space="preserve"> undergraduate (Bachelor) or graduate (Master). PhD students accepted only in case a consent from a scientific advisor from SPbU is provided</w:t>
      </w:r>
    </w:p>
    <w:p>
      <w:pPr>
        <w:pStyle w:val="Normal"/>
        <w:spacing w:lineRule="auto" w:line="240" w:before="0" w:after="0"/>
        <w:rPr>
          <w:rFonts w:ascii="Times New Roman" w:hAnsi="Times New Roman"/>
          <w:sz w:val="24"/>
          <w:szCs w:val="24"/>
          <w:lang w:val="en-US"/>
        </w:rPr>
      </w:pPr>
      <w:r>
        <w:rPr>
          <w:rFonts w:ascii="Times New Roman" w:hAnsi="Times New Roman"/>
          <w:sz w:val="24"/>
          <w:szCs w:val="24"/>
          <w:lang w:val="en-US"/>
        </w:rPr>
      </w:r>
    </w:p>
    <w:p>
      <w:pPr>
        <w:pStyle w:val="Normal"/>
        <w:spacing w:lineRule="auto" w:line="240" w:before="0" w:after="0"/>
        <w:rPr>
          <w:rFonts w:ascii="Times New Roman" w:hAnsi="Times New Roman"/>
          <w:sz w:val="24"/>
          <w:szCs w:val="24"/>
          <w:lang w:val="en-US"/>
        </w:rPr>
      </w:pPr>
      <w:r>
        <w:rPr>
          <w:rFonts w:ascii="Times New Roman" w:hAnsi="Times New Roman"/>
          <w:sz w:val="24"/>
          <w:szCs w:val="24"/>
          <w:u w:val="single"/>
          <w:lang w:val="en-US"/>
        </w:rPr>
        <w:t>Semester:</w:t>
      </w:r>
      <w:r>
        <w:rPr>
          <w:rFonts w:ascii="Times New Roman" w:hAnsi="Times New Roman"/>
          <w:sz w:val="24"/>
          <w:szCs w:val="24"/>
          <w:lang w:val="en-US"/>
        </w:rPr>
        <w:t xml:space="preserve"> exchange in both autumn and spring semester possible. Equal distribution of quotas between semester preferable. Exchange for the full academic year is possible from autumn semester only.</w:t>
      </w:r>
    </w:p>
    <w:p>
      <w:pPr>
        <w:pStyle w:val="Normal"/>
        <w:spacing w:lineRule="auto" w:line="240" w:before="0" w:after="0"/>
        <w:rPr>
          <w:rFonts w:ascii="Times New Roman" w:hAnsi="Times New Roman"/>
          <w:b/>
          <w:b/>
          <w:sz w:val="32"/>
          <w:szCs w:val="32"/>
          <w:lang w:val="en-US"/>
        </w:rPr>
      </w:pPr>
      <w:r>
        <w:rPr>
          <w:rFonts w:ascii="Times New Roman" w:hAnsi="Times New Roman"/>
          <w:b/>
          <w:sz w:val="32"/>
          <w:szCs w:val="32"/>
          <w:lang w:val="en-US"/>
        </w:rPr>
        <w:drawing>
          <wp:anchor behindDoc="1" distT="0" distB="0" distL="0" distR="0" simplePos="0" locked="0" layoutInCell="0" allowOverlap="1" relativeHeight="3">
            <wp:simplePos x="0" y="0"/>
            <wp:positionH relativeFrom="column">
              <wp:posOffset>-42545</wp:posOffset>
            </wp:positionH>
            <wp:positionV relativeFrom="paragraph">
              <wp:posOffset>200660</wp:posOffset>
            </wp:positionV>
            <wp:extent cx="5870575" cy="7303135"/>
            <wp:effectExtent l="0" t="0" r="0" b="0"/>
            <wp:wrapNone/>
            <wp:docPr id="3"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1" descr=""/>
                    <pic:cNvPicPr>
                      <a:picLocks noChangeAspect="1" noChangeArrowheads="1"/>
                    </pic:cNvPicPr>
                  </pic:nvPicPr>
                  <pic:blipFill>
                    <a:blip r:embed="rId11"/>
                    <a:stretch>
                      <a:fillRect/>
                    </a:stretch>
                  </pic:blipFill>
                  <pic:spPr bwMode="auto">
                    <a:xfrm>
                      <a:off x="0" y="0"/>
                      <a:ext cx="5870575" cy="7303135"/>
                    </a:xfrm>
                    <a:prstGeom prst="rect">
                      <a:avLst/>
                    </a:prstGeom>
                  </pic:spPr>
                </pic:pic>
              </a:graphicData>
            </a:graphic>
          </wp:anchor>
        </w:drawing>
      </w:r>
    </w:p>
    <w:p>
      <w:pPr>
        <w:pStyle w:val="Normal"/>
        <w:spacing w:lineRule="auto" w:line="240" w:before="0" w:after="0"/>
        <w:rPr>
          <w:rFonts w:ascii="Times New Roman" w:hAnsi="Times New Roman"/>
          <w:b/>
          <w:b/>
          <w:sz w:val="32"/>
          <w:szCs w:val="32"/>
          <w:lang w:val="en-US"/>
        </w:rPr>
      </w:pPr>
      <w:r>
        <w:rPr>
          <w:rFonts w:ascii="Times New Roman" w:hAnsi="Times New Roman"/>
          <w:b/>
          <w:sz w:val="32"/>
          <w:szCs w:val="32"/>
          <w:lang w:val="en-US"/>
        </w:rPr>
        <w:t>Application Procedure and Deadlines</w:t>
      </w:r>
    </w:p>
    <w:p>
      <w:pPr>
        <w:pStyle w:val="Normal"/>
        <w:spacing w:lineRule="auto" w:line="240" w:before="240" w:after="0"/>
        <w:rPr>
          <w:rStyle w:val="Style13"/>
          <w:rFonts w:ascii="Times New Roman" w:hAnsi="Times New Roman"/>
          <w:sz w:val="24"/>
          <w:szCs w:val="24"/>
          <w:lang w:val="en-US"/>
        </w:rPr>
      </w:pPr>
      <w:r>
        <w:rPr>
          <w:rFonts w:ascii="Times New Roman" w:hAnsi="Times New Roman"/>
          <w:sz w:val="24"/>
          <w:szCs w:val="24"/>
          <w:u w:val="single"/>
          <w:lang w:val="en-US"/>
        </w:rPr>
        <w:t>Application procedure details:</w:t>
      </w:r>
      <w:r>
        <w:rPr>
          <w:rFonts w:ascii="Times New Roman" w:hAnsi="Times New Roman"/>
          <w:sz w:val="24"/>
          <w:szCs w:val="24"/>
          <w:lang w:val="en-US"/>
        </w:rPr>
        <w:t xml:space="preserve"> </w:t>
        <w:tab/>
      </w:r>
      <w:hyperlink r:id="rId12">
        <w:r>
          <w:rPr>
            <w:rFonts w:ascii="Times New Roman" w:hAnsi="Times New Roman"/>
            <w:sz w:val="24"/>
            <w:szCs w:val="24"/>
            <w:lang w:val="en-US"/>
          </w:rPr>
          <w:t>http://ifea.spbu.ru/en/sep</w:t>
        </w:r>
      </w:hyperlink>
    </w:p>
    <w:p>
      <w:pPr>
        <w:pStyle w:val="Normal"/>
        <w:spacing w:lineRule="auto" w:line="240" w:before="0" w:after="0"/>
        <w:rPr>
          <w:rFonts w:ascii="Times New Roman" w:hAnsi="Times New Roman"/>
          <w:sz w:val="24"/>
          <w:szCs w:val="24"/>
          <w:lang w:val="en-US"/>
        </w:rPr>
      </w:pPr>
      <w:r>
        <w:rPr>
          <w:rFonts w:ascii="Times New Roman" w:hAnsi="Times New Roman"/>
          <w:sz w:val="24"/>
          <w:szCs w:val="24"/>
          <w:lang w:val="en-US"/>
        </w:rPr>
        <w:t>Applications are accepted online through the form on the website. Paper copy is not required.</w:t>
      </w:r>
    </w:p>
    <w:p>
      <w:pPr>
        <w:pStyle w:val="Normal"/>
        <w:spacing w:lineRule="auto" w:line="240" w:before="240" w:after="0"/>
        <w:rPr>
          <w:rFonts w:ascii="Times New Roman" w:hAnsi="Times New Roman"/>
          <w:sz w:val="24"/>
          <w:szCs w:val="24"/>
          <w:u w:val="single"/>
          <w:lang w:val="en-US"/>
        </w:rPr>
      </w:pPr>
      <w:r>
        <w:rPr>
          <w:rFonts w:ascii="Times New Roman" w:hAnsi="Times New Roman"/>
          <w:sz w:val="24"/>
          <w:szCs w:val="24"/>
          <w:u w:val="single"/>
          <w:lang w:val="en-US"/>
        </w:rPr>
        <w:t>Application and nomination deadlines:</w:t>
      </w:r>
    </w:p>
    <w:p>
      <w:pPr>
        <w:pStyle w:val="Normal"/>
        <w:spacing w:lineRule="auto" w:line="240" w:before="0" w:after="0"/>
        <w:rPr>
          <w:rFonts w:ascii="Times New Roman" w:hAnsi="Times New Roman"/>
          <w:sz w:val="24"/>
          <w:szCs w:val="24"/>
          <w:u w:val="single"/>
          <w:lang w:val="en-US"/>
        </w:rPr>
      </w:pPr>
      <w:r>
        <w:rPr>
          <w:rFonts w:ascii="Times New Roman" w:hAnsi="Times New Roman"/>
          <w:sz w:val="24"/>
          <w:szCs w:val="24"/>
          <w:u w:val="single"/>
          <w:lang w:val="en-US"/>
        </w:rPr>
      </w:r>
    </w:p>
    <w:tbl>
      <w:tblPr>
        <w:tblW w:w="5546" w:type="dxa"/>
        <w:jc w:val="left"/>
        <w:tblInd w:w="109" w:type="dxa"/>
        <w:tblLayout w:type="fixed"/>
        <w:tblCellMar>
          <w:top w:w="0" w:type="dxa"/>
          <w:left w:w="108" w:type="dxa"/>
          <w:bottom w:w="0" w:type="dxa"/>
          <w:right w:w="108" w:type="dxa"/>
        </w:tblCellMar>
        <w:tblLook w:val="04a0"/>
      </w:tblPr>
      <w:tblGrid>
        <w:gridCol w:w="2811"/>
        <w:gridCol w:w="2734"/>
      </w:tblGrid>
      <w:tr>
        <w:trPr>
          <w:trHeight w:val="329" w:hRule="atLeast"/>
        </w:trPr>
        <w:tc>
          <w:tcPr>
            <w:tcW w:w="281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rPr>
                <w:rFonts w:ascii="Times New Roman" w:hAnsi="Times New Roman"/>
                <w:sz w:val="24"/>
                <w:szCs w:val="24"/>
                <w:lang w:val="en-US"/>
              </w:rPr>
            </w:pPr>
            <w:r>
              <w:rPr>
                <w:rFonts w:ascii="Times New Roman" w:hAnsi="Times New Roman"/>
                <w:sz w:val="24"/>
                <w:szCs w:val="24"/>
                <w:lang w:val="en-US"/>
              </w:rPr>
              <w:t>Full academic year</w:t>
            </w:r>
          </w:p>
        </w:tc>
        <w:tc>
          <w:tcPr>
            <w:tcW w:w="273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jc w:val="center"/>
              <w:rPr>
                <w:rFonts w:ascii="Times New Roman" w:hAnsi="Times New Roman"/>
                <w:sz w:val="24"/>
                <w:szCs w:val="24"/>
                <w:lang w:val="en-US"/>
              </w:rPr>
            </w:pPr>
            <w:r>
              <w:rPr>
                <w:rFonts w:ascii="Times New Roman" w:hAnsi="Times New Roman"/>
                <w:sz w:val="24"/>
                <w:szCs w:val="24"/>
                <w:lang w:val="en-US"/>
              </w:rPr>
              <w:t>15 May</w:t>
            </w:r>
          </w:p>
        </w:tc>
      </w:tr>
      <w:tr>
        <w:trPr>
          <w:trHeight w:val="329" w:hRule="atLeast"/>
        </w:trPr>
        <w:tc>
          <w:tcPr>
            <w:tcW w:w="281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rPr>
                <w:rFonts w:ascii="Times New Roman" w:hAnsi="Times New Roman"/>
                <w:sz w:val="24"/>
                <w:szCs w:val="24"/>
                <w:lang w:val="en-US"/>
              </w:rPr>
            </w:pPr>
            <w:r>
              <w:rPr>
                <w:rFonts w:ascii="Times New Roman" w:hAnsi="Times New Roman"/>
                <w:sz w:val="24"/>
                <w:szCs w:val="24"/>
                <w:lang w:val="en-US"/>
              </w:rPr>
              <w:t>Fall semester</w:t>
            </w:r>
          </w:p>
        </w:tc>
        <w:tc>
          <w:tcPr>
            <w:tcW w:w="273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jc w:val="center"/>
              <w:rPr>
                <w:rFonts w:ascii="Times New Roman" w:hAnsi="Times New Roman"/>
                <w:sz w:val="24"/>
                <w:szCs w:val="24"/>
                <w:lang w:val="en-US"/>
              </w:rPr>
            </w:pPr>
            <w:r>
              <w:rPr>
                <w:rFonts w:ascii="Times New Roman" w:hAnsi="Times New Roman"/>
                <w:sz w:val="24"/>
                <w:szCs w:val="24"/>
                <w:lang w:val="en-US"/>
              </w:rPr>
              <w:t>15 May</w:t>
            </w:r>
          </w:p>
        </w:tc>
      </w:tr>
      <w:tr>
        <w:trPr>
          <w:trHeight w:val="334" w:hRule="atLeast"/>
        </w:trPr>
        <w:tc>
          <w:tcPr>
            <w:tcW w:w="281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rPr>
                <w:rFonts w:ascii="Times New Roman" w:hAnsi="Times New Roman"/>
                <w:sz w:val="24"/>
                <w:szCs w:val="24"/>
                <w:lang w:val="en-US"/>
              </w:rPr>
            </w:pPr>
            <w:r>
              <w:rPr>
                <w:rFonts w:ascii="Times New Roman" w:hAnsi="Times New Roman"/>
                <w:sz w:val="24"/>
                <w:szCs w:val="24"/>
                <w:lang w:val="en-US"/>
              </w:rPr>
              <w:t>Spring semester</w:t>
            </w:r>
          </w:p>
        </w:tc>
        <w:tc>
          <w:tcPr>
            <w:tcW w:w="273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jc w:val="center"/>
              <w:rPr>
                <w:rFonts w:ascii="Times New Roman" w:hAnsi="Times New Roman"/>
                <w:sz w:val="24"/>
                <w:szCs w:val="24"/>
                <w:lang w:val="en-US"/>
              </w:rPr>
            </w:pPr>
            <w:r>
              <w:rPr>
                <w:rFonts w:ascii="Times New Roman" w:hAnsi="Times New Roman"/>
                <w:sz w:val="24"/>
                <w:szCs w:val="24"/>
                <w:lang w:val="en-US"/>
              </w:rPr>
              <w:t>15</w:t>
            </w:r>
            <w:r>
              <w:rPr>
                <w:rFonts w:ascii="Times New Roman" w:hAnsi="Times New Roman"/>
                <w:sz w:val="24"/>
                <w:szCs w:val="24"/>
              </w:rPr>
              <w:t xml:space="preserve"> </w:t>
            </w:r>
            <w:r>
              <w:rPr>
                <w:rFonts w:ascii="Times New Roman" w:hAnsi="Times New Roman"/>
                <w:sz w:val="24"/>
                <w:szCs w:val="24"/>
                <w:lang w:val="en-US"/>
              </w:rPr>
              <w:t>October</w:t>
            </w:r>
          </w:p>
        </w:tc>
      </w:tr>
    </w:tbl>
    <w:p>
      <w:pPr>
        <w:pStyle w:val="Normal"/>
        <w:spacing w:lineRule="auto" w:line="240" w:before="0" w:after="0"/>
        <w:rPr>
          <w:rFonts w:ascii="Times New Roman" w:hAnsi="Times New Roman"/>
          <w:b/>
          <w:b/>
          <w:sz w:val="32"/>
          <w:szCs w:val="32"/>
          <w:lang w:val="en-US"/>
        </w:rPr>
      </w:pPr>
      <w:r>
        <w:rPr>
          <w:rFonts w:ascii="Times New Roman" w:hAnsi="Times New Roman"/>
          <w:b/>
          <w:sz w:val="32"/>
          <w:szCs w:val="32"/>
          <w:lang w:val="en-US"/>
        </w:rPr>
      </w:r>
    </w:p>
    <w:p>
      <w:pPr>
        <w:pStyle w:val="Normal"/>
        <w:spacing w:lineRule="auto" w:line="240"/>
        <w:rPr>
          <w:rFonts w:ascii="Times New Roman" w:hAnsi="Times New Roman"/>
          <w:b/>
          <w:b/>
          <w:sz w:val="32"/>
          <w:szCs w:val="32"/>
          <w:lang w:val="en-US"/>
        </w:rPr>
      </w:pPr>
      <w:r>
        <w:rPr>
          <w:rFonts w:ascii="Times New Roman" w:hAnsi="Times New Roman"/>
          <w:b/>
          <w:sz w:val="32"/>
          <w:szCs w:val="32"/>
          <w:lang w:val="en-US"/>
        </w:rPr>
        <w:t>Academic Calendar</w:t>
      </w:r>
    </w:p>
    <w:p>
      <w:pPr>
        <w:pStyle w:val="Normal"/>
        <w:tabs>
          <w:tab w:val="clear" w:pos="708"/>
          <w:tab w:val="left" w:pos="3402" w:leader="none"/>
        </w:tabs>
        <w:spacing w:lineRule="auto" w:line="240"/>
        <w:ind w:right="143" w:hanging="0"/>
        <w:rPr>
          <w:rFonts w:ascii="Times New Roman" w:hAnsi="Times New Roman"/>
          <w:sz w:val="24"/>
          <w:szCs w:val="24"/>
          <w:lang w:val="en-US"/>
        </w:rPr>
      </w:pPr>
      <w:r>
        <w:rPr>
          <w:rFonts w:ascii="Times New Roman" w:hAnsi="Times New Roman"/>
          <w:sz w:val="24"/>
          <w:szCs w:val="24"/>
          <w:u w:val="single"/>
          <w:lang w:val="en-US"/>
        </w:rPr>
        <w:t>Academic year</w:t>
      </w:r>
      <w:r>
        <w:rPr>
          <w:rFonts w:ascii="Times New Roman" w:hAnsi="Times New Roman"/>
          <w:sz w:val="24"/>
          <w:szCs w:val="24"/>
          <w:lang w:val="en-US"/>
        </w:rPr>
        <w:t xml:space="preserve">: </w:t>
        <w:tab/>
        <w:t>1 September – 30 June</w:t>
      </w:r>
    </w:p>
    <w:tbl>
      <w:tblPr>
        <w:tblW w:w="6312" w:type="dxa"/>
        <w:jc w:val="left"/>
        <w:tblInd w:w="317" w:type="dxa"/>
        <w:tblLayout w:type="fixed"/>
        <w:tblCellMar>
          <w:top w:w="0" w:type="dxa"/>
          <w:left w:w="108" w:type="dxa"/>
          <w:bottom w:w="0" w:type="dxa"/>
          <w:right w:w="108" w:type="dxa"/>
        </w:tblCellMar>
        <w:tblLook w:val="04a0"/>
      </w:tblPr>
      <w:tblGrid>
        <w:gridCol w:w="4044"/>
        <w:gridCol w:w="2267"/>
      </w:tblGrid>
      <w:tr>
        <w:trPr/>
        <w:tc>
          <w:tcPr>
            <w:tcW w:w="404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rPr>
                <w:rFonts w:ascii="Times New Roman" w:hAnsi="Times New Roman"/>
                <w:sz w:val="24"/>
                <w:szCs w:val="24"/>
                <w:lang w:val="en-US"/>
              </w:rPr>
            </w:pPr>
            <w:r>
              <w:rPr>
                <w:rFonts w:ascii="Times New Roman" w:hAnsi="Times New Roman"/>
                <w:sz w:val="24"/>
                <w:szCs w:val="24"/>
                <w:lang w:val="en-US"/>
              </w:rPr>
              <w:t>Autumn semester</w:t>
            </w:r>
          </w:p>
        </w:tc>
        <w:tc>
          <w:tcPr>
            <w:tcW w:w="226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jc w:val="center"/>
              <w:rPr>
                <w:rFonts w:ascii="Times New Roman" w:hAnsi="Times New Roman"/>
                <w:sz w:val="24"/>
                <w:szCs w:val="24"/>
                <w:lang w:val="en-US"/>
              </w:rPr>
            </w:pPr>
            <w:r>
              <w:rPr>
                <w:rFonts w:ascii="Times New Roman" w:hAnsi="Times New Roman"/>
                <w:sz w:val="24"/>
                <w:szCs w:val="24"/>
                <w:lang w:val="en-US"/>
              </w:rPr>
              <w:t>01.09 – 31.01</w:t>
            </w:r>
          </w:p>
        </w:tc>
      </w:tr>
      <w:tr>
        <w:trPr/>
        <w:tc>
          <w:tcPr>
            <w:tcW w:w="404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jc w:val="right"/>
              <w:rPr>
                <w:rFonts w:ascii="Times New Roman" w:hAnsi="Times New Roman"/>
                <w:sz w:val="24"/>
                <w:szCs w:val="24"/>
                <w:lang w:val="en-US"/>
              </w:rPr>
            </w:pPr>
            <w:r>
              <w:rPr>
                <w:rFonts w:ascii="Times New Roman" w:hAnsi="Times New Roman"/>
                <w:sz w:val="24"/>
                <w:szCs w:val="24"/>
                <w:lang w:val="en-US"/>
              </w:rPr>
              <w:t>classes</w:t>
            </w:r>
          </w:p>
        </w:tc>
        <w:tc>
          <w:tcPr>
            <w:tcW w:w="226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jc w:val="center"/>
              <w:rPr>
                <w:rFonts w:ascii="Times New Roman" w:hAnsi="Times New Roman"/>
                <w:sz w:val="24"/>
                <w:szCs w:val="24"/>
                <w:lang w:val="en-US"/>
              </w:rPr>
            </w:pPr>
            <w:r>
              <w:rPr>
                <w:rFonts w:ascii="Times New Roman" w:hAnsi="Times New Roman"/>
                <w:sz w:val="24"/>
                <w:szCs w:val="24"/>
                <w:lang w:val="en-US"/>
              </w:rPr>
              <w:t>01.09 – 25.12</w:t>
            </w:r>
          </w:p>
        </w:tc>
      </w:tr>
      <w:tr>
        <w:trPr/>
        <w:tc>
          <w:tcPr>
            <w:tcW w:w="404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jc w:val="right"/>
              <w:rPr>
                <w:rFonts w:ascii="Times New Roman" w:hAnsi="Times New Roman"/>
                <w:sz w:val="24"/>
                <w:szCs w:val="24"/>
                <w:lang w:val="en-US"/>
              </w:rPr>
            </w:pPr>
            <w:r>
              <w:rPr>
                <w:rFonts w:ascii="Times New Roman" w:hAnsi="Times New Roman"/>
                <w:sz w:val="24"/>
                <w:szCs w:val="24"/>
                <w:lang w:val="en-US"/>
              </w:rPr>
              <w:t>exams</w:t>
            </w:r>
          </w:p>
        </w:tc>
        <w:tc>
          <w:tcPr>
            <w:tcW w:w="226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jc w:val="center"/>
              <w:rPr>
                <w:rFonts w:ascii="Times New Roman" w:hAnsi="Times New Roman"/>
                <w:sz w:val="24"/>
                <w:szCs w:val="24"/>
                <w:lang w:val="en-US"/>
              </w:rPr>
            </w:pPr>
            <w:r>
              <w:rPr>
                <w:rFonts w:ascii="Times New Roman" w:hAnsi="Times New Roman"/>
                <w:sz w:val="24"/>
                <w:szCs w:val="24"/>
                <w:lang w:val="en-US"/>
              </w:rPr>
              <w:t>25.12 – 31.01</w:t>
            </w:r>
          </w:p>
        </w:tc>
      </w:tr>
      <w:tr>
        <w:trPr/>
        <w:tc>
          <w:tcPr>
            <w:tcW w:w="404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jc w:val="right"/>
              <w:rPr>
                <w:rFonts w:ascii="Times New Roman" w:hAnsi="Times New Roman"/>
                <w:sz w:val="24"/>
                <w:szCs w:val="24"/>
                <w:lang w:val="en-US"/>
              </w:rPr>
            </w:pPr>
            <w:r>
              <w:rPr>
                <w:rFonts w:ascii="Times New Roman" w:hAnsi="Times New Roman"/>
                <w:sz w:val="24"/>
                <w:szCs w:val="24"/>
                <w:lang w:val="en-US"/>
              </w:rPr>
              <w:t>recommended arrival dates</w:t>
            </w:r>
          </w:p>
        </w:tc>
        <w:tc>
          <w:tcPr>
            <w:tcW w:w="226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jc w:val="center"/>
              <w:rPr>
                <w:rFonts w:ascii="Times New Roman" w:hAnsi="Times New Roman"/>
                <w:sz w:val="24"/>
                <w:szCs w:val="24"/>
                <w:lang w:val="en-US"/>
              </w:rPr>
            </w:pPr>
            <w:r>
              <w:rPr>
                <w:rFonts w:ascii="Times New Roman" w:hAnsi="Times New Roman"/>
                <w:sz w:val="24"/>
                <w:szCs w:val="24"/>
                <w:lang w:val="en-US"/>
              </w:rPr>
              <w:t>25.08 – 28.08</w:t>
            </w:r>
          </w:p>
        </w:tc>
      </w:tr>
      <w:tr>
        <w:trPr/>
        <w:tc>
          <w:tcPr>
            <w:tcW w:w="404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jc w:val="right"/>
              <w:rPr>
                <w:rFonts w:ascii="Times New Roman" w:hAnsi="Times New Roman"/>
                <w:sz w:val="24"/>
                <w:szCs w:val="24"/>
                <w:lang w:val="en-US"/>
              </w:rPr>
            </w:pPr>
            <w:r>
              <w:rPr>
                <w:rFonts w:ascii="Times New Roman" w:hAnsi="Times New Roman"/>
                <w:sz w:val="24"/>
                <w:szCs w:val="24"/>
                <w:lang w:val="en-US"/>
              </w:rPr>
              <w:t xml:space="preserve">Orientation </w:t>
            </w:r>
            <w:r>
              <w:rPr>
                <w:rFonts w:ascii="Times New Roman" w:hAnsi="Times New Roman"/>
                <w:sz w:val="24"/>
                <w:szCs w:val="24"/>
                <w:lang w:val="en-US"/>
              </w:rPr>
              <w:t>activities</w:t>
            </w:r>
          </w:p>
        </w:tc>
        <w:tc>
          <w:tcPr>
            <w:tcW w:w="226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jc w:val="center"/>
              <w:rPr>
                <w:rFonts w:ascii="Times New Roman" w:hAnsi="Times New Roman"/>
                <w:sz w:val="24"/>
                <w:szCs w:val="24"/>
                <w:lang w:val="en-US"/>
              </w:rPr>
            </w:pPr>
            <w:r>
              <w:rPr>
                <w:rFonts w:ascii="Times New Roman" w:hAnsi="Times New Roman"/>
                <w:sz w:val="24"/>
                <w:szCs w:val="24"/>
                <w:lang w:val="en-US"/>
              </w:rPr>
              <w:t>From 27.08</w:t>
            </w:r>
          </w:p>
        </w:tc>
      </w:tr>
      <w:tr>
        <w:trPr>
          <w:trHeight w:val="323" w:hRule="atLeast"/>
        </w:trPr>
        <w:tc>
          <w:tcPr>
            <w:tcW w:w="404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rPr>
                <w:rFonts w:ascii="Times New Roman" w:hAnsi="Times New Roman"/>
                <w:sz w:val="24"/>
                <w:szCs w:val="24"/>
                <w:lang w:val="en-US"/>
              </w:rPr>
            </w:pPr>
            <w:r>
              <w:rPr>
                <w:rFonts w:ascii="Times New Roman" w:hAnsi="Times New Roman"/>
                <w:sz w:val="24"/>
                <w:szCs w:val="24"/>
                <w:lang w:val="en-US"/>
              </w:rPr>
              <w:t>Spring semester</w:t>
            </w:r>
          </w:p>
        </w:tc>
        <w:tc>
          <w:tcPr>
            <w:tcW w:w="226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jc w:val="center"/>
              <w:rPr>
                <w:rFonts w:ascii="Times New Roman" w:hAnsi="Times New Roman"/>
                <w:sz w:val="24"/>
                <w:szCs w:val="24"/>
                <w:lang w:val="en-US"/>
              </w:rPr>
            </w:pPr>
            <w:r>
              <w:rPr>
                <w:rFonts w:ascii="Times New Roman" w:hAnsi="Times New Roman"/>
                <w:sz w:val="24"/>
                <w:szCs w:val="24"/>
                <w:lang w:val="en-US"/>
              </w:rPr>
              <w:t>10.02 – 30.06</w:t>
            </w:r>
          </w:p>
        </w:tc>
      </w:tr>
      <w:tr>
        <w:trPr/>
        <w:tc>
          <w:tcPr>
            <w:tcW w:w="404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jc w:val="right"/>
              <w:rPr>
                <w:rFonts w:ascii="Times New Roman" w:hAnsi="Times New Roman"/>
                <w:sz w:val="24"/>
                <w:szCs w:val="24"/>
                <w:lang w:val="en-US"/>
              </w:rPr>
            </w:pPr>
            <w:r>
              <w:rPr>
                <w:rFonts w:ascii="Times New Roman" w:hAnsi="Times New Roman"/>
                <w:sz w:val="24"/>
                <w:szCs w:val="24"/>
                <w:lang w:val="en-US"/>
              </w:rPr>
              <w:t>classes</w:t>
            </w:r>
          </w:p>
        </w:tc>
        <w:tc>
          <w:tcPr>
            <w:tcW w:w="226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jc w:val="center"/>
              <w:rPr>
                <w:rFonts w:ascii="Times New Roman" w:hAnsi="Times New Roman"/>
                <w:sz w:val="24"/>
                <w:szCs w:val="24"/>
                <w:lang w:val="en-US"/>
              </w:rPr>
            </w:pPr>
            <w:r>
              <w:rPr>
                <w:rFonts w:ascii="Times New Roman" w:hAnsi="Times New Roman"/>
                <w:sz w:val="24"/>
                <w:szCs w:val="24"/>
                <w:lang w:val="en-US"/>
              </w:rPr>
              <w:t>10.02 – 25.05</w:t>
            </w:r>
          </w:p>
        </w:tc>
      </w:tr>
      <w:tr>
        <w:trPr/>
        <w:tc>
          <w:tcPr>
            <w:tcW w:w="404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jc w:val="right"/>
              <w:rPr>
                <w:rFonts w:ascii="Times New Roman" w:hAnsi="Times New Roman"/>
                <w:sz w:val="24"/>
                <w:szCs w:val="24"/>
                <w:lang w:val="en-US"/>
              </w:rPr>
            </w:pPr>
            <w:r>
              <w:rPr>
                <w:rFonts w:ascii="Times New Roman" w:hAnsi="Times New Roman"/>
                <w:sz w:val="24"/>
                <w:szCs w:val="24"/>
                <w:lang w:val="en-US"/>
              </w:rPr>
              <w:t>exams</w:t>
            </w:r>
          </w:p>
        </w:tc>
        <w:tc>
          <w:tcPr>
            <w:tcW w:w="226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jc w:val="center"/>
              <w:rPr>
                <w:rFonts w:ascii="Times New Roman" w:hAnsi="Times New Roman"/>
                <w:sz w:val="24"/>
                <w:szCs w:val="24"/>
                <w:lang w:val="en-US"/>
              </w:rPr>
            </w:pPr>
            <w:r>
              <w:rPr>
                <w:rFonts w:ascii="Times New Roman" w:hAnsi="Times New Roman"/>
                <w:sz w:val="24"/>
                <w:szCs w:val="24"/>
                <w:lang w:val="en-US"/>
              </w:rPr>
              <w:t>25.05 – 30.06</w:t>
            </w:r>
          </w:p>
        </w:tc>
      </w:tr>
      <w:tr>
        <w:trPr/>
        <w:tc>
          <w:tcPr>
            <w:tcW w:w="404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jc w:val="right"/>
              <w:rPr>
                <w:rFonts w:ascii="Times New Roman" w:hAnsi="Times New Roman"/>
                <w:sz w:val="24"/>
                <w:szCs w:val="24"/>
                <w:lang w:val="en-US"/>
              </w:rPr>
            </w:pPr>
            <w:r>
              <w:rPr>
                <w:rFonts w:ascii="Times New Roman" w:hAnsi="Times New Roman"/>
                <w:sz w:val="24"/>
                <w:szCs w:val="24"/>
                <w:lang w:val="en-US"/>
              </w:rPr>
              <w:t>recommended arrival dates</w:t>
            </w:r>
          </w:p>
        </w:tc>
        <w:tc>
          <w:tcPr>
            <w:tcW w:w="226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jc w:val="center"/>
              <w:rPr>
                <w:rFonts w:ascii="Times New Roman" w:hAnsi="Times New Roman"/>
                <w:sz w:val="24"/>
                <w:szCs w:val="24"/>
                <w:lang w:val="en-US"/>
              </w:rPr>
            </w:pPr>
            <w:r>
              <w:rPr>
                <w:rFonts w:ascii="Times New Roman" w:hAnsi="Times New Roman"/>
                <w:sz w:val="24"/>
                <w:szCs w:val="24"/>
                <w:lang w:val="en-US"/>
              </w:rPr>
              <w:t>01.02 – 04.02</w:t>
            </w:r>
          </w:p>
        </w:tc>
      </w:tr>
      <w:tr>
        <w:trPr/>
        <w:tc>
          <w:tcPr>
            <w:tcW w:w="404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jc w:val="right"/>
              <w:rPr>
                <w:rFonts w:ascii="Times New Roman" w:hAnsi="Times New Roman"/>
                <w:sz w:val="24"/>
                <w:szCs w:val="24"/>
                <w:lang w:val="en-US"/>
              </w:rPr>
            </w:pPr>
            <w:r>
              <w:rPr>
                <w:rFonts w:ascii="Times New Roman" w:hAnsi="Times New Roman"/>
                <w:sz w:val="24"/>
                <w:szCs w:val="24"/>
                <w:lang w:val="en-US"/>
              </w:rPr>
              <w:t xml:space="preserve">Orientation </w:t>
            </w:r>
            <w:r>
              <w:rPr>
                <w:rFonts w:ascii="Times New Roman" w:hAnsi="Times New Roman"/>
                <w:sz w:val="24"/>
                <w:szCs w:val="24"/>
                <w:lang w:val="en-US"/>
              </w:rPr>
              <w:t>activities</w:t>
            </w:r>
          </w:p>
        </w:tc>
        <w:tc>
          <w:tcPr>
            <w:tcW w:w="226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4570" w:leader="none"/>
              </w:tabs>
              <w:spacing w:lineRule="auto" w:line="240" w:before="0" w:after="0"/>
              <w:ind w:right="143" w:hanging="0"/>
              <w:jc w:val="center"/>
              <w:rPr>
                <w:rFonts w:ascii="Times New Roman" w:hAnsi="Times New Roman"/>
                <w:sz w:val="24"/>
                <w:szCs w:val="24"/>
                <w:lang w:val="en-US"/>
              </w:rPr>
            </w:pPr>
            <w:r>
              <w:rPr>
                <w:rFonts w:ascii="Times New Roman" w:hAnsi="Times New Roman"/>
                <w:sz w:val="24"/>
                <w:szCs w:val="24"/>
                <w:lang w:val="en-US"/>
              </w:rPr>
              <w:t xml:space="preserve">From </w:t>
            </w:r>
            <w:r>
              <w:rPr>
                <w:rFonts w:ascii="Times New Roman" w:hAnsi="Times New Roman"/>
                <w:sz w:val="24"/>
                <w:szCs w:val="24"/>
                <w:lang w:val="en-US"/>
              </w:rPr>
              <w:t xml:space="preserve">03.02 </w:t>
            </w:r>
          </w:p>
        </w:tc>
      </w:tr>
    </w:tbl>
    <w:p>
      <w:pPr>
        <w:pStyle w:val="Normal"/>
        <w:spacing w:lineRule="auto" w:line="240" w:before="0" w:after="0"/>
        <w:rPr>
          <w:rFonts w:ascii="Times New Roman" w:hAnsi="Times New Roman"/>
          <w:sz w:val="24"/>
          <w:szCs w:val="24"/>
          <w:lang w:val="en-US"/>
        </w:rPr>
      </w:pPr>
      <w:r>
        <w:rPr>
          <w:rFonts w:ascii="Times New Roman" w:hAnsi="Times New Roman"/>
          <w:sz w:val="24"/>
          <w:szCs w:val="24"/>
          <w:lang w:val="en-US"/>
        </w:rPr>
      </w:r>
    </w:p>
    <w:p>
      <w:pPr>
        <w:pStyle w:val="Normal"/>
        <w:spacing w:lineRule="auto" w:line="240"/>
        <w:rPr>
          <w:rFonts w:ascii="Times New Roman" w:hAnsi="Times New Roman"/>
          <w:b/>
          <w:b/>
          <w:sz w:val="32"/>
          <w:szCs w:val="32"/>
          <w:lang w:val="en-US"/>
        </w:rPr>
      </w:pPr>
      <w:r>
        <w:rPr>
          <w:rFonts w:ascii="Times New Roman" w:hAnsi="Times New Roman"/>
          <w:b/>
          <w:sz w:val="32"/>
          <w:szCs w:val="32"/>
          <w:lang w:val="en-US"/>
        </w:rPr>
        <w:t>Fields of Studies</w:t>
      </w:r>
    </w:p>
    <w:p>
      <w:pPr>
        <w:pStyle w:val="Normal"/>
        <w:tabs>
          <w:tab w:val="clear" w:pos="708"/>
          <w:tab w:val="left" w:pos="4996" w:leader="none"/>
          <w:tab w:val="left" w:pos="5421" w:leader="none"/>
        </w:tabs>
        <w:spacing w:before="240" w:after="200"/>
        <w:ind w:right="317" w:hanging="0"/>
        <w:jc w:val="both"/>
        <w:rPr>
          <w:rFonts w:ascii="Times New Roman" w:hAnsi="Times New Roman"/>
          <w:sz w:val="24"/>
          <w:szCs w:val="24"/>
          <w:lang w:val="en-US"/>
        </w:rPr>
      </w:pPr>
      <w:r>
        <w:rPr>
          <w:rFonts w:ascii="Times New Roman" w:hAnsi="Times New Roman"/>
          <w:sz w:val="24"/>
          <w:szCs w:val="24"/>
          <w:lang w:val="en-US"/>
        </w:rPr>
        <w:t>SPbU teaches courses in Russian and English. Some courses are also instructed in German, French, Spanish and Chinese.</w:t>
      </w:r>
    </w:p>
    <w:p>
      <w:pPr>
        <w:pStyle w:val="Normal"/>
        <w:spacing w:lineRule="auto" w:line="240" w:before="0" w:after="0"/>
        <w:ind w:right="176" w:hanging="0"/>
        <w:jc w:val="both"/>
        <w:rPr>
          <w:rFonts w:ascii="Times New Roman" w:hAnsi="Times New Roman"/>
          <w:sz w:val="24"/>
          <w:szCs w:val="24"/>
          <w:u w:val="single"/>
          <w:lang w:val="en-US"/>
        </w:rPr>
      </w:pPr>
      <w:r>
        <w:rPr>
          <w:rFonts w:ascii="Times New Roman" w:hAnsi="Times New Roman"/>
          <w:sz w:val="24"/>
          <w:szCs w:val="24"/>
          <w:u w:val="single"/>
          <w:lang w:val="en-US"/>
        </w:rPr>
        <w:t>Full Academic Offer:</w:t>
      </w:r>
      <w:r>
        <w:rPr>
          <w:rFonts w:ascii="Times New Roman" w:hAnsi="Times New Roman"/>
          <w:sz w:val="24"/>
          <w:szCs w:val="24"/>
          <w:lang w:val="en-US"/>
        </w:rPr>
        <w:t xml:space="preserve"> </w:t>
      </w:r>
      <w:r>
        <w:rPr>
          <w:lang w:val="en-US"/>
        </w:rPr>
        <w:tab/>
      </w:r>
      <w:hyperlink r:id="rId13">
        <w:r>
          <w:rPr>
            <w:rFonts w:cs="Helvetica" w:ascii="Helvetica" w:hAnsi="Helvetica"/>
            <w:color w:val="A03123"/>
            <w:sz w:val="21"/>
            <w:szCs w:val="21"/>
            <w:shd w:fill="FFFFFF" w:val="clear"/>
            <w:lang w:val="en-US"/>
          </w:rPr>
          <w:t>http://ifea.spbu.ru/en/academic-offer</w:t>
        </w:r>
      </w:hyperlink>
      <w:r>
        <w:rPr>
          <w:rFonts w:cs="Helvetica" w:ascii="Helvetica" w:hAnsi="Helvetica"/>
          <w:color w:val="444444"/>
          <w:sz w:val="21"/>
          <w:szCs w:val="21"/>
          <w:shd w:fill="FFFFFF" w:val="clear"/>
          <w:lang w:val="en-US"/>
        </w:rPr>
        <w:t> </w:t>
      </w:r>
    </w:p>
    <w:p>
      <w:pPr>
        <w:pStyle w:val="Normal"/>
        <w:spacing w:lineRule="auto" w:line="240" w:before="0" w:after="0"/>
        <w:rPr>
          <w:rFonts w:ascii="Times New Roman" w:hAnsi="Times New Roman"/>
          <w:sz w:val="24"/>
          <w:szCs w:val="24"/>
          <w:lang w:val="en-US"/>
        </w:rPr>
      </w:pPr>
      <w:r>
        <w:rPr>
          <w:rFonts w:ascii="Times New Roman" w:hAnsi="Times New Roman"/>
          <w:sz w:val="24"/>
          <w:szCs w:val="24"/>
          <w:lang w:val="en-US"/>
        </w:rPr>
      </w:r>
    </w:p>
    <w:p>
      <w:pPr>
        <w:pStyle w:val="Normal"/>
        <w:spacing w:lineRule="auto" w:line="240"/>
        <w:rPr>
          <w:rFonts w:ascii="Times New Roman" w:hAnsi="Times New Roman"/>
          <w:b/>
          <w:b/>
          <w:sz w:val="32"/>
          <w:szCs w:val="32"/>
          <w:lang w:val="en-US"/>
        </w:rPr>
      </w:pPr>
      <w:r>
        <w:rPr>
          <w:rFonts w:ascii="Times New Roman" w:hAnsi="Times New Roman"/>
          <w:b/>
          <w:sz w:val="32"/>
          <w:szCs w:val="32"/>
          <w:lang w:val="en-US"/>
        </w:rPr>
        <w:t>Academic Workload and Russian Language Course</w:t>
      </w:r>
    </w:p>
    <w:p>
      <w:pPr>
        <w:pStyle w:val="Normal"/>
        <w:spacing w:lineRule="auto" w:line="240" w:before="0" w:after="0"/>
        <w:rPr>
          <w:rFonts w:ascii="Times New Roman" w:hAnsi="Times New Roman"/>
          <w:sz w:val="24"/>
          <w:szCs w:val="24"/>
          <w:lang w:val="en-US"/>
        </w:rPr>
      </w:pPr>
      <w:r>
        <w:rPr>
          <w:rFonts w:ascii="Times New Roman" w:hAnsi="Times New Roman"/>
          <w:sz w:val="24"/>
          <w:szCs w:val="24"/>
          <w:lang w:val="en-US"/>
        </w:rPr>
        <w:t>Average workload for exchange students is 20 academic hours (10 classes) per week (30 ECTS credits per semester).</w:t>
      </w:r>
    </w:p>
    <w:p>
      <w:pPr>
        <w:pStyle w:val="Normal"/>
        <w:tabs>
          <w:tab w:val="clear" w:pos="708"/>
          <w:tab w:val="left" w:pos="4570" w:leader="none"/>
        </w:tabs>
        <w:spacing w:lineRule="auto" w:line="240" w:before="0" w:after="0"/>
        <w:ind w:right="143" w:hanging="0"/>
        <w:jc w:val="both"/>
        <w:rPr>
          <w:rFonts w:ascii="Times New Roman" w:hAnsi="Times New Roman"/>
          <w:sz w:val="24"/>
          <w:szCs w:val="24"/>
          <w:lang w:val="en-US"/>
        </w:rPr>
      </w:pPr>
      <w:r>
        <w:rPr>
          <w:rFonts w:ascii="Times New Roman" w:hAnsi="Times New Roman"/>
          <w:sz w:val="24"/>
          <w:szCs w:val="24"/>
          <w:lang w:val="en-US"/>
        </w:rPr>
        <w:t xml:space="preserve">Students can optionally take a </w:t>
      </w:r>
      <w:r>
        <w:rPr>
          <w:rStyle w:val="Strong"/>
          <w:rFonts w:ascii="Times New Roman" w:hAnsi="Times New Roman"/>
          <w:b w:val="false"/>
          <w:sz w:val="24"/>
          <w:szCs w:val="24"/>
          <w:lang w:val="en-US"/>
        </w:rPr>
        <w:t>free Russian language course</w:t>
      </w:r>
      <w:r>
        <w:rPr>
          <w:rFonts w:ascii="Times New Roman" w:hAnsi="Times New Roman"/>
          <w:sz w:val="24"/>
          <w:szCs w:val="24"/>
          <w:lang w:val="en-US"/>
        </w:rPr>
        <w:t xml:space="preserve"> for foreign students during the whole exchange period (8 academic hours per week). If chosen, Russian language course is included into the academic workload for students.</w:t>
      </w:r>
    </w:p>
    <w:p>
      <w:pPr>
        <w:pStyle w:val="Normal"/>
        <w:tabs>
          <w:tab w:val="clear" w:pos="708"/>
          <w:tab w:val="left" w:pos="4570" w:leader="none"/>
        </w:tabs>
        <w:spacing w:lineRule="auto" w:line="240" w:before="0" w:after="0"/>
        <w:ind w:right="143" w:hanging="0"/>
        <w:jc w:val="both"/>
        <w:rPr>
          <w:rFonts w:ascii="Times New Roman" w:hAnsi="Times New Roman"/>
          <w:sz w:val="24"/>
          <w:szCs w:val="24"/>
          <w:lang w:val="en-US"/>
        </w:rPr>
      </w:pPr>
      <w:r>
        <w:rPr>
          <w:rFonts w:ascii="Times New Roman" w:hAnsi="Times New Roman"/>
          <w:sz w:val="24"/>
          <w:szCs w:val="24"/>
          <w:lang w:val="en-US"/>
        </w:rPr>
        <w:t>Full-time Russian language course for foreign students (20 academic hours per week) is also available at any level of Russian language proficiency. Philology should be chosen as the field of studies in this case.</w:t>
      </w:r>
    </w:p>
    <w:p>
      <w:pPr>
        <w:pStyle w:val="Normal"/>
        <w:tabs>
          <w:tab w:val="clear" w:pos="708"/>
          <w:tab w:val="left" w:pos="4570" w:leader="none"/>
        </w:tabs>
        <w:spacing w:lineRule="auto" w:line="240" w:before="0" w:after="0"/>
        <w:ind w:right="143" w:hanging="0"/>
        <w:jc w:val="both"/>
        <w:rPr>
          <w:rFonts w:ascii="Times New Roman" w:hAnsi="Times New Roman"/>
          <w:sz w:val="24"/>
          <w:szCs w:val="24"/>
          <w:lang w:val="en-US"/>
        </w:rPr>
      </w:pPr>
      <w:r>
        <w:rPr>
          <w:rFonts w:ascii="Times New Roman" w:hAnsi="Times New Roman"/>
          <w:sz w:val="24"/>
          <w:szCs w:val="24"/>
          <w:lang w:val="en-US"/>
        </w:rPr>
      </w:r>
    </w:p>
    <w:p>
      <w:pPr>
        <w:pStyle w:val="Normal"/>
        <w:spacing w:lineRule="auto" w:line="240"/>
        <w:rPr>
          <w:rFonts w:ascii="Times New Roman" w:hAnsi="Times New Roman"/>
          <w:b/>
          <w:b/>
          <w:sz w:val="32"/>
          <w:szCs w:val="32"/>
          <w:lang w:val="en-US"/>
        </w:rPr>
      </w:pPr>
      <w:r>
        <w:rPr>
          <w:rFonts w:ascii="Times New Roman" w:hAnsi="Times New Roman"/>
          <w:b/>
          <w:sz w:val="32"/>
          <w:szCs w:val="32"/>
          <w:lang w:val="en-US"/>
        </w:rPr>
        <w:t>Language Requirements</w:t>
      </w:r>
    </w:p>
    <w:p>
      <w:pPr>
        <w:pStyle w:val="Normal"/>
        <w:spacing w:lineRule="auto" w:line="240" w:before="0" w:after="0"/>
        <w:ind w:right="176" w:hanging="0"/>
        <w:jc w:val="both"/>
        <w:rPr>
          <w:rFonts w:ascii="Times New Roman" w:hAnsi="Times New Roman"/>
          <w:sz w:val="24"/>
          <w:szCs w:val="24"/>
          <w:lang w:val="en-US"/>
        </w:rPr>
      </w:pPr>
      <w:r>
        <w:drawing>
          <wp:anchor behindDoc="1" distT="0" distB="0" distL="0" distR="0" simplePos="0" locked="0" layoutInCell="0" allowOverlap="1" relativeHeight="4">
            <wp:simplePos x="0" y="0"/>
            <wp:positionH relativeFrom="column">
              <wp:posOffset>-82550</wp:posOffset>
            </wp:positionH>
            <wp:positionV relativeFrom="paragraph">
              <wp:posOffset>655320</wp:posOffset>
            </wp:positionV>
            <wp:extent cx="5864225" cy="7303135"/>
            <wp:effectExtent l="0" t="0" r="0" b="0"/>
            <wp:wrapNone/>
            <wp:docPr id="4"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2" descr=""/>
                    <pic:cNvPicPr>
                      <a:picLocks noChangeAspect="1" noChangeArrowheads="1"/>
                    </pic:cNvPicPr>
                  </pic:nvPicPr>
                  <pic:blipFill>
                    <a:blip r:embed="rId14"/>
                    <a:stretch>
                      <a:fillRect/>
                    </a:stretch>
                  </pic:blipFill>
                  <pic:spPr bwMode="auto">
                    <a:xfrm>
                      <a:off x="0" y="0"/>
                      <a:ext cx="5864225" cy="7303135"/>
                    </a:xfrm>
                    <a:prstGeom prst="rect">
                      <a:avLst/>
                    </a:prstGeom>
                  </pic:spPr>
                </pic:pic>
              </a:graphicData>
            </a:graphic>
          </wp:anchor>
        </w:drawing>
      </w:r>
      <w:r>
        <w:rPr>
          <w:rFonts w:ascii="Times New Roman" w:hAnsi="Times New Roman"/>
          <w:sz w:val="24"/>
          <w:szCs w:val="24"/>
          <w:lang w:val="en-US"/>
        </w:rPr>
        <w:t xml:space="preserve">Exchange students can be enrolled in SPbU only if their chosen language of instruction level is not lower than B2 </w:t>
      </w:r>
      <w:r>
        <w:rPr>
          <w:rFonts w:ascii="Times New Roman" w:hAnsi="Times New Roman"/>
          <w:sz w:val="24"/>
          <w:szCs w:val="24"/>
          <w:shd w:fill="FFFFFF" w:val="clear"/>
          <w:lang w:val="en-US"/>
        </w:rPr>
        <w:t>in accordance with</w:t>
      </w:r>
      <w:r>
        <w:rPr>
          <w:rStyle w:val="Appleconvertedspace"/>
          <w:rFonts w:ascii="Times New Roman" w:hAnsi="Times New Roman"/>
          <w:sz w:val="24"/>
          <w:szCs w:val="24"/>
          <w:shd w:fill="FFFFFF" w:val="clear"/>
          <w:lang w:val="en-US"/>
        </w:rPr>
        <w:t> </w:t>
      </w:r>
      <w:hyperlink r:id="rId15" w:tgtFrame="_blank">
        <w:r>
          <w:rPr>
            <w:rFonts w:ascii="Times New Roman" w:hAnsi="Times New Roman"/>
            <w:sz w:val="24"/>
            <w:szCs w:val="24"/>
            <w:shd w:fill="FFFFFF" w:val="clear"/>
            <w:lang w:val="en-US"/>
          </w:rPr>
          <w:t>the European Language Level Self Assessment Grid</w:t>
        </w:r>
      </w:hyperlink>
      <w:r>
        <w:rPr>
          <w:sz w:val="24"/>
          <w:szCs w:val="24"/>
          <w:lang w:val="en-US"/>
        </w:rPr>
        <w:t>.</w:t>
      </w:r>
      <w:r>
        <w:rPr>
          <w:rFonts w:ascii="Times New Roman" w:hAnsi="Times New Roman"/>
          <w:sz w:val="24"/>
          <w:szCs w:val="24"/>
          <w:lang w:val="en-US"/>
        </w:rPr>
        <w:t xml:space="preserve"> Students need to provide SPbU incoming mobility coordinator with a certificate of chosen language of instruction (Russian or English). Exception to this is made for the students who apply to full-time Russian language course for foreign students. It is available for students with any level of Russian language proficiency, but English language proficiency of at least B1 is required.</w:t>
      </w:r>
      <w:r>
        <w:rPr>
          <w:rFonts w:ascii="Times New Roman" w:hAnsi="Times New Roman"/>
          <w:sz w:val="23"/>
          <w:szCs w:val="23"/>
          <w:lang w:val="en-US"/>
        </w:rPr>
        <w:t xml:space="preserve"> </w:t>
      </w:r>
    </w:p>
    <w:p>
      <w:pPr>
        <w:pStyle w:val="Normal"/>
        <w:spacing w:lineRule="auto" w:line="240" w:before="0" w:after="0"/>
        <w:rPr>
          <w:rFonts w:ascii="Times New Roman" w:hAnsi="Times New Roman"/>
          <w:b/>
          <w:b/>
          <w:sz w:val="24"/>
          <w:szCs w:val="24"/>
          <w:lang w:val="en-US"/>
        </w:rPr>
      </w:pPr>
      <w:r>
        <w:rPr>
          <w:rFonts w:ascii="Times New Roman" w:hAnsi="Times New Roman"/>
          <w:b/>
          <w:sz w:val="24"/>
          <w:szCs w:val="24"/>
          <w:lang w:val="en-US"/>
        </w:rPr>
      </w:r>
    </w:p>
    <w:p>
      <w:pPr>
        <w:pStyle w:val="Normal"/>
        <w:spacing w:lineRule="auto" w:line="240"/>
        <w:rPr>
          <w:rFonts w:ascii="Times New Roman" w:hAnsi="Times New Roman"/>
          <w:b/>
          <w:b/>
          <w:sz w:val="32"/>
          <w:szCs w:val="32"/>
          <w:lang w:val="en-US"/>
        </w:rPr>
      </w:pPr>
      <w:r>
        <w:rPr>
          <w:rFonts w:ascii="Times New Roman" w:hAnsi="Times New Roman"/>
          <w:b/>
          <w:sz w:val="32"/>
          <w:szCs w:val="32"/>
          <w:lang w:val="en-US"/>
        </w:rPr>
        <w:t>Housing</w:t>
      </w:r>
    </w:p>
    <w:p>
      <w:pPr>
        <w:pStyle w:val="Normal"/>
        <w:spacing w:lineRule="auto" w:line="240" w:before="0" w:after="0"/>
        <w:rPr>
          <w:rFonts w:ascii="Times New Roman" w:hAnsi="Times New Roman"/>
          <w:sz w:val="24"/>
          <w:szCs w:val="24"/>
          <w:lang w:val="en-US"/>
        </w:rPr>
      </w:pPr>
      <w:r>
        <w:rPr>
          <w:rFonts w:ascii="Times New Roman" w:hAnsi="Times New Roman"/>
          <w:sz w:val="24"/>
          <w:szCs w:val="24"/>
          <w:u w:val="single"/>
          <w:lang w:val="en-US"/>
        </w:rPr>
        <w:t>Address for exchange students</w:t>
      </w:r>
      <w:r>
        <w:rPr>
          <w:rFonts w:ascii="Times New Roman" w:hAnsi="Times New Roman"/>
          <w:sz w:val="24"/>
          <w:szCs w:val="24"/>
          <w:lang w:val="en-US"/>
        </w:rPr>
        <w:tab/>
        <w:tab/>
        <w:tab/>
        <w:t xml:space="preserve">Kapitanskaya str. 3, Saint- Petersburg (may be subject </w:t>
      </w:r>
      <w:r>
        <w:rPr>
          <w:rFonts w:ascii="Times New Roman" w:hAnsi="Times New Roman"/>
          <w:sz w:val="24"/>
          <w:szCs w:val="24"/>
          <w:u w:val="single"/>
          <w:lang w:val="en-US"/>
        </w:rPr>
        <w:t>studying in Saint-Petersburg</w:t>
        <w:tab/>
      </w:r>
      <w:r>
        <w:rPr>
          <w:rFonts w:ascii="Times New Roman" w:hAnsi="Times New Roman"/>
          <w:sz w:val="24"/>
          <w:szCs w:val="24"/>
          <w:lang w:val="en-US"/>
        </w:rPr>
        <w:tab/>
        <w:tab/>
        <w:tab/>
        <w:t>to change, is confirmed by the coordinator about 1</w:t>
      </w:r>
    </w:p>
    <w:p>
      <w:pPr>
        <w:pStyle w:val="Normal"/>
        <w:spacing w:lineRule="auto" w:line="240" w:before="0" w:after="0"/>
        <w:ind w:left="4248" w:firstLine="708"/>
        <w:rPr>
          <w:rFonts w:ascii="Times New Roman" w:hAnsi="Times New Roman"/>
          <w:sz w:val="24"/>
          <w:szCs w:val="24"/>
          <w:lang w:val="en-US"/>
        </w:rPr>
      </w:pPr>
      <w:r>
        <w:rPr>
          <w:rFonts w:ascii="Times New Roman" w:hAnsi="Times New Roman"/>
          <w:sz w:val="24"/>
          <w:szCs w:val="24"/>
          <w:lang w:val="en-US"/>
        </w:rPr>
        <w:t>week before the beginning of the semester)</w:t>
      </w:r>
    </w:p>
    <w:p>
      <w:pPr>
        <w:pStyle w:val="Normal"/>
        <w:spacing w:lineRule="auto" w:line="240" w:before="0" w:after="0"/>
        <w:rPr>
          <w:rFonts w:ascii="Times New Roman" w:hAnsi="Times New Roman"/>
          <w:sz w:val="24"/>
          <w:szCs w:val="24"/>
          <w:u w:val="single"/>
          <w:lang w:val="en-US"/>
        </w:rPr>
      </w:pPr>
      <w:r>
        <w:rPr>
          <w:rFonts w:ascii="Times New Roman" w:hAnsi="Times New Roman"/>
          <w:sz w:val="24"/>
          <w:szCs w:val="24"/>
          <w:u w:val="single"/>
          <w:lang w:val="en-US"/>
        </w:rPr>
      </w:r>
    </w:p>
    <w:p>
      <w:pPr>
        <w:pStyle w:val="Normal"/>
        <w:spacing w:lineRule="auto" w:line="240" w:before="0" w:after="0"/>
        <w:rPr>
          <w:rFonts w:ascii="Times New Roman" w:hAnsi="Times New Roman"/>
          <w:sz w:val="24"/>
          <w:szCs w:val="24"/>
          <w:u w:val="single"/>
          <w:lang w:val="en-US"/>
        </w:rPr>
      </w:pPr>
      <w:r>
        <w:rPr>
          <w:rFonts w:ascii="Times New Roman" w:hAnsi="Times New Roman"/>
          <w:sz w:val="24"/>
          <w:szCs w:val="24"/>
          <w:u w:val="single"/>
          <w:lang w:val="en-US"/>
        </w:rPr>
        <w:t>Address for students studying</w:t>
      </w:r>
      <w:r>
        <w:rPr>
          <w:rFonts w:ascii="Times New Roman" w:hAnsi="Times New Roman"/>
          <w:sz w:val="24"/>
          <w:szCs w:val="24"/>
          <w:lang w:val="en-US"/>
        </w:rPr>
        <w:tab/>
        <w:tab/>
        <w:tab/>
        <w:t xml:space="preserve">Botanicheskaya str. </w:t>
      </w:r>
      <w:r>
        <w:rPr>
          <w:rFonts w:ascii="Times New Roman" w:hAnsi="Times New Roman"/>
          <w:color w:val="222222"/>
          <w:sz w:val="24"/>
          <w:szCs w:val="24"/>
          <w:shd w:fill="FFFFFF" w:val="clear"/>
          <w:lang w:val="en-US"/>
        </w:rPr>
        <w:t>66/2 (may be subject to change)</w:t>
      </w:r>
    </w:p>
    <w:p>
      <w:pPr>
        <w:pStyle w:val="Normal"/>
        <w:spacing w:lineRule="auto" w:line="240" w:before="0" w:after="0"/>
        <w:rPr>
          <w:rFonts w:ascii="Times New Roman" w:hAnsi="Times New Roman"/>
          <w:sz w:val="24"/>
          <w:szCs w:val="24"/>
          <w:u w:val="single"/>
          <w:lang w:val="en-US"/>
        </w:rPr>
      </w:pPr>
      <w:r>
        <w:rPr>
          <w:rFonts w:ascii="Times New Roman" w:hAnsi="Times New Roman"/>
          <w:sz w:val="24"/>
          <w:szCs w:val="24"/>
          <w:u w:val="single"/>
          <w:lang w:val="en-US"/>
        </w:rPr>
        <w:t>in Peterhof campus (Management (Bachelor),</w:t>
      </w:r>
      <w:r>
        <w:rPr>
          <w:rFonts w:ascii="Times New Roman" w:hAnsi="Times New Roman"/>
          <w:sz w:val="24"/>
          <w:szCs w:val="24"/>
          <w:lang w:val="en-US"/>
        </w:rPr>
        <w:tab/>
      </w:r>
      <w:hyperlink r:id="rId16">
        <w:r>
          <w:rPr>
            <w:rFonts w:ascii="Times New Roman" w:hAnsi="Times New Roman"/>
            <w:sz w:val="24"/>
            <w:szCs w:val="24"/>
            <w:lang w:val="en-US"/>
          </w:rPr>
          <w:t>http://campus.spbu.ru/map/stud.ru.html</w:t>
        </w:r>
      </w:hyperlink>
    </w:p>
    <w:p>
      <w:pPr>
        <w:pStyle w:val="Normal"/>
        <w:spacing w:lineRule="auto" w:line="240" w:before="0" w:after="0"/>
        <w:rPr>
          <w:rFonts w:ascii="Times New Roman" w:hAnsi="Times New Roman"/>
          <w:sz w:val="24"/>
          <w:szCs w:val="24"/>
          <w:u w:val="single"/>
          <w:lang w:val="en-US"/>
        </w:rPr>
      </w:pPr>
      <w:r>
        <w:rPr>
          <w:rFonts w:ascii="Times New Roman" w:hAnsi="Times New Roman"/>
          <w:sz w:val="24"/>
          <w:szCs w:val="24"/>
          <w:u w:val="single"/>
          <w:lang w:val="en-US"/>
        </w:rPr>
        <w:t>Applied Mathematics, Chemistry,</w:t>
      </w:r>
    </w:p>
    <w:p>
      <w:pPr>
        <w:pStyle w:val="Normal"/>
        <w:spacing w:lineRule="auto" w:line="240" w:before="0" w:after="0"/>
        <w:rPr>
          <w:rFonts w:ascii="Times New Roman" w:hAnsi="Times New Roman"/>
          <w:sz w:val="24"/>
          <w:szCs w:val="24"/>
          <w:u w:val="single"/>
          <w:lang w:val="en-US"/>
        </w:rPr>
      </w:pPr>
      <w:r>
        <w:rPr>
          <w:rFonts w:ascii="Times New Roman" w:hAnsi="Times New Roman"/>
          <w:sz w:val="24"/>
          <w:szCs w:val="24"/>
          <w:u w:val="single"/>
          <w:lang w:val="en-US"/>
        </w:rPr>
        <w:t>Physics, Mathematics and Mechanics):</w:t>
      </w:r>
    </w:p>
    <w:p>
      <w:pPr>
        <w:pStyle w:val="Normal"/>
        <w:spacing w:lineRule="auto" w:line="240" w:before="0" w:after="0"/>
        <w:rPr>
          <w:rFonts w:ascii="Times New Roman" w:hAnsi="Times New Roman"/>
          <w:sz w:val="24"/>
          <w:szCs w:val="24"/>
          <w:u w:val="single"/>
          <w:lang w:val="en-US"/>
        </w:rPr>
      </w:pPr>
      <w:r>
        <w:rPr>
          <w:rFonts w:ascii="Times New Roman" w:hAnsi="Times New Roman"/>
          <w:sz w:val="24"/>
          <w:szCs w:val="24"/>
          <w:u w:val="single"/>
          <w:lang w:val="en-US"/>
        </w:rPr>
      </w:r>
    </w:p>
    <w:p>
      <w:pPr>
        <w:pStyle w:val="Normal"/>
        <w:spacing w:lineRule="auto" w:line="240"/>
        <w:rPr>
          <w:rFonts w:ascii="Times New Roman" w:hAnsi="Times New Roman"/>
          <w:sz w:val="24"/>
          <w:szCs w:val="24"/>
          <w:lang w:val="en-US"/>
        </w:rPr>
      </w:pPr>
      <w:r>
        <w:rPr>
          <w:rFonts w:ascii="Times New Roman" w:hAnsi="Times New Roman"/>
          <w:sz w:val="24"/>
          <w:szCs w:val="24"/>
          <w:u w:val="single"/>
          <w:lang w:val="en-US"/>
        </w:rPr>
        <w:t>Accommodation fee:</w:t>
      </w:r>
      <w:r>
        <w:rPr>
          <w:rFonts w:ascii="Times New Roman" w:hAnsi="Times New Roman"/>
          <w:sz w:val="24"/>
          <w:szCs w:val="24"/>
          <w:lang w:val="en-US"/>
        </w:rPr>
        <w:tab/>
        <w:tab/>
        <w:tab/>
        <w:tab/>
        <w:tab/>
        <w:t xml:space="preserve">about </w:t>
      </w:r>
      <w:r>
        <w:rPr>
          <w:rFonts w:ascii="Times New Roman" w:hAnsi="Times New Roman"/>
          <w:sz w:val="24"/>
          <w:szCs w:val="24"/>
          <w:lang w:val="en-US"/>
        </w:rPr>
        <w:t>5000</w:t>
      </w:r>
      <w:r>
        <w:rPr>
          <w:rFonts w:ascii="Times New Roman" w:hAnsi="Times New Roman"/>
          <w:sz w:val="24"/>
          <w:szCs w:val="24"/>
          <w:lang w:val="en-US"/>
        </w:rPr>
        <w:t xml:space="preserve"> RUR per month</w:t>
      </w:r>
    </w:p>
    <w:p>
      <w:pPr>
        <w:pStyle w:val="Normal"/>
        <w:spacing w:lineRule="auto" w:line="240" w:before="0" w:after="0"/>
        <w:rPr>
          <w:rFonts w:ascii="Times New Roman" w:hAnsi="Times New Roman"/>
          <w:sz w:val="24"/>
          <w:szCs w:val="24"/>
          <w:lang w:val="en-US"/>
        </w:rPr>
      </w:pPr>
      <w:r>
        <w:rPr>
          <w:rFonts w:ascii="Times New Roman" w:hAnsi="Times New Roman"/>
          <w:sz w:val="24"/>
          <w:szCs w:val="24"/>
          <w:u w:val="single"/>
          <w:lang w:val="en-US"/>
        </w:rPr>
        <w:t>Application:</w:t>
      </w:r>
      <w:r>
        <w:rPr>
          <w:rFonts w:ascii="Times New Roman" w:hAnsi="Times New Roman"/>
          <w:sz w:val="24"/>
          <w:szCs w:val="24"/>
          <w:lang w:val="en-US"/>
        </w:rPr>
        <w:tab/>
        <w:tab/>
        <w:tab/>
        <w:tab/>
        <w:tab/>
        <w:tab/>
        <w:t>included into the application form</w:t>
      </w:r>
    </w:p>
    <w:p>
      <w:pPr>
        <w:pStyle w:val="Normal"/>
        <w:spacing w:lineRule="auto" w:line="240" w:before="0" w:after="0"/>
        <w:rPr>
          <w:rFonts w:ascii="Times New Roman" w:hAnsi="Times New Roman"/>
          <w:sz w:val="24"/>
          <w:szCs w:val="24"/>
          <w:lang w:val="en-US"/>
        </w:rPr>
      </w:pPr>
      <w:r>
        <w:rPr>
          <w:rFonts w:ascii="Times New Roman" w:hAnsi="Times New Roman"/>
          <w:sz w:val="24"/>
          <w:szCs w:val="24"/>
          <w:lang w:val="en-US"/>
        </w:rPr>
        <w:tab/>
        <w:tab/>
        <w:tab/>
        <w:tab/>
        <w:tab/>
        <w:tab/>
        <w:tab/>
      </w:r>
      <w:hyperlink r:id="rId17">
        <w:r>
          <w:rPr>
            <w:rFonts w:ascii="Times New Roman" w:hAnsi="Times New Roman"/>
            <w:sz w:val="24"/>
            <w:szCs w:val="24"/>
            <w:lang w:val="en-US"/>
          </w:rPr>
          <w:t>http://ifea.spbu.ru/en/sep</w:t>
        </w:r>
      </w:hyperlink>
      <w:r>
        <w:rPr>
          <w:rFonts w:ascii="Times New Roman" w:hAnsi="Times New Roman"/>
          <w:sz w:val="24"/>
          <w:szCs w:val="24"/>
          <w:lang w:val="en-US"/>
        </w:rPr>
        <w:t xml:space="preserve"> </w:t>
      </w:r>
    </w:p>
    <w:p>
      <w:pPr>
        <w:pStyle w:val="Normal"/>
        <w:spacing w:lineRule="auto" w:line="240" w:before="0" w:after="0"/>
        <w:rPr>
          <w:rFonts w:ascii="Times New Roman" w:hAnsi="Times New Roman"/>
          <w:sz w:val="24"/>
          <w:szCs w:val="24"/>
          <w:lang w:val="en-US"/>
        </w:rPr>
      </w:pPr>
      <w:r>
        <w:rPr>
          <w:rFonts w:ascii="Times New Roman" w:hAnsi="Times New Roman"/>
          <w:sz w:val="24"/>
          <w:szCs w:val="24"/>
          <w:lang w:val="en-US"/>
        </w:rPr>
      </w:r>
    </w:p>
    <w:p>
      <w:pPr>
        <w:pStyle w:val="Normal"/>
        <w:spacing w:lineRule="auto" w:line="240" w:before="0" w:after="0"/>
        <w:rPr>
          <w:rFonts w:ascii="Times New Roman" w:hAnsi="Times New Roman"/>
          <w:sz w:val="24"/>
          <w:szCs w:val="24"/>
          <w:lang w:val="en-US"/>
        </w:rPr>
      </w:pPr>
      <w:r>
        <w:rPr>
          <w:rFonts w:ascii="Times New Roman" w:hAnsi="Times New Roman"/>
          <w:sz w:val="24"/>
          <w:szCs w:val="24"/>
          <w:lang w:val="en-US"/>
        </w:rPr>
        <w:t>It is necessary to check the acceptance letter and e-mail before departure to make sure that the dormitory wasn’t changed.</w:t>
      </w:r>
    </w:p>
    <w:p>
      <w:pPr>
        <w:pStyle w:val="Normal"/>
        <w:spacing w:lineRule="auto" w:line="240" w:before="0" w:after="0"/>
        <w:rPr>
          <w:rFonts w:ascii="Times New Roman" w:hAnsi="Times New Roman"/>
          <w:sz w:val="24"/>
          <w:szCs w:val="24"/>
          <w:lang w:val="en-US"/>
        </w:rPr>
      </w:pPr>
      <w:r>
        <w:rPr>
          <w:rFonts w:ascii="Times New Roman" w:hAnsi="Times New Roman"/>
          <w:sz w:val="24"/>
          <w:szCs w:val="24"/>
          <w:lang w:val="en-US"/>
        </w:rPr>
      </w:r>
    </w:p>
    <w:p>
      <w:pPr>
        <w:pStyle w:val="Normal"/>
        <w:spacing w:lineRule="auto" w:line="240" w:before="0" w:after="0"/>
        <w:rPr>
          <w:rFonts w:ascii="Times New Roman" w:hAnsi="Times New Roman"/>
          <w:b/>
          <w:b/>
          <w:sz w:val="32"/>
          <w:szCs w:val="32"/>
          <w:lang w:val="en-US"/>
        </w:rPr>
      </w:pPr>
      <w:r>
        <w:rPr>
          <w:rFonts w:ascii="Times New Roman" w:hAnsi="Times New Roman"/>
          <w:b/>
          <w:sz w:val="32"/>
          <w:szCs w:val="32"/>
          <w:lang w:val="en-US"/>
        </w:rPr>
        <w:t>Visa Procedure</w:t>
      </w:r>
    </w:p>
    <w:p>
      <w:pPr>
        <w:pStyle w:val="Normal"/>
        <w:spacing w:lineRule="auto" w:line="240" w:before="0" w:after="0"/>
        <w:rPr>
          <w:rFonts w:ascii="Times New Roman" w:hAnsi="Times New Roman"/>
          <w:b/>
          <w:b/>
          <w:sz w:val="32"/>
          <w:szCs w:val="32"/>
          <w:lang w:val="en-US"/>
        </w:rPr>
      </w:pPr>
      <w:r>
        <w:rPr>
          <w:rFonts w:ascii="Times New Roman" w:hAnsi="Times New Roman"/>
          <w:b/>
          <w:sz w:val="32"/>
          <w:szCs w:val="32"/>
          <w:lang w:val="en-US"/>
        </w:rPr>
      </w:r>
    </w:p>
    <w:p>
      <w:pPr>
        <w:pStyle w:val="Normal"/>
        <w:spacing w:lineRule="auto" w:line="240" w:before="0" w:after="0"/>
        <w:jc w:val="both"/>
        <w:rPr>
          <w:rFonts w:ascii="Times New Roman" w:hAnsi="Times New Roman"/>
          <w:sz w:val="24"/>
          <w:szCs w:val="24"/>
          <w:lang w:val="en-US"/>
        </w:rPr>
      </w:pPr>
      <w:r>
        <w:rPr>
          <w:rFonts w:ascii="Times New Roman" w:hAnsi="Times New Roman"/>
          <w:sz w:val="24"/>
          <w:szCs w:val="24"/>
          <w:lang w:val="en-US"/>
        </w:rPr>
        <w:t>Before arrival to SPbU exchange students will receive Acceptance Letters with the information about scholarship and housing. It’s just a confirmation of successful consideration of the application.</w:t>
      </w:r>
    </w:p>
    <w:p>
      <w:pPr>
        <w:pStyle w:val="Normal"/>
        <w:spacing w:lineRule="auto" w:line="240" w:before="0" w:after="0"/>
        <w:jc w:val="both"/>
        <w:rPr>
          <w:rFonts w:ascii="Times New Roman" w:hAnsi="Times New Roman"/>
          <w:sz w:val="24"/>
          <w:szCs w:val="24"/>
          <w:lang w:val="en-US"/>
        </w:rPr>
      </w:pPr>
      <w:r>
        <w:rPr>
          <w:rFonts w:ascii="Times New Roman" w:hAnsi="Times New Roman"/>
          <w:sz w:val="24"/>
          <w:szCs w:val="24"/>
          <w:lang w:val="en-US"/>
        </w:rPr>
        <w:t xml:space="preserve">Additionally exchange students will receive official Visa Invitation Letters. Invitation Letters are issued by the Federal Migration Service of the Russian Federation. This procedure usually takes from 30 to 45 days. Approximately 1 month before the proposed arrival date they will be forwarded to the students by e-mail. </w:t>
      </w:r>
    </w:p>
    <w:p>
      <w:pPr>
        <w:pStyle w:val="Normal"/>
        <w:spacing w:lineRule="auto" w:line="240" w:before="0" w:after="0"/>
        <w:jc w:val="both"/>
        <w:rPr>
          <w:rFonts w:ascii="Times New Roman" w:hAnsi="Times New Roman"/>
          <w:sz w:val="24"/>
          <w:szCs w:val="24"/>
          <w:lang w:val="en-US"/>
        </w:rPr>
      </w:pPr>
      <w:r>
        <w:rPr>
          <w:rFonts w:ascii="Times New Roman" w:hAnsi="Times New Roman"/>
          <w:sz w:val="24"/>
          <w:szCs w:val="24"/>
          <w:lang w:val="en-US"/>
        </w:rPr>
        <w:t xml:space="preserve">To get visa exchange student will have to apply to the Consulate / Embassy of the Russian Federation in their country with the official Visa Invitation Letter from SPbU. </w:t>
      </w:r>
    </w:p>
    <w:p>
      <w:pPr>
        <w:pStyle w:val="Normal"/>
        <w:spacing w:lineRule="auto" w:line="240" w:before="0" w:after="0"/>
        <w:jc w:val="both"/>
        <w:rPr>
          <w:rFonts w:ascii="Times New Roman" w:hAnsi="Times New Roman"/>
          <w:sz w:val="24"/>
          <w:szCs w:val="24"/>
          <w:lang w:val="en-US"/>
        </w:rPr>
      </w:pPr>
      <w:r>
        <w:rPr>
          <w:rFonts w:ascii="Times New Roman" w:hAnsi="Times New Roman"/>
          <w:sz w:val="24"/>
          <w:szCs w:val="24"/>
          <w:lang w:val="en-US"/>
        </w:rPr>
        <w:t>Following the common rules single-entry visa for 90 days is issued first. Upon arrival to SPbU exchange students will be able to extend the visa and get the multiple-entry one.</w:t>
      </w:r>
    </w:p>
    <w:p>
      <w:pPr>
        <w:pStyle w:val="Normal"/>
        <w:spacing w:lineRule="auto" w:line="240" w:before="0" w:after="0"/>
        <w:jc w:val="both"/>
        <w:rPr>
          <w:rFonts w:ascii="Times New Roman" w:hAnsi="Times New Roman"/>
          <w:sz w:val="24"/>
          <w:szCs w:val="24"/>
          <w:lang w:val="en-US"/>
        </w:rPr>
      </w:pPr>
      <w:r>
        <w:rPr>
          <w:rFonts w:ascii="Times New Roman" w:hAnsi="Times New Roman"/>
          <w:sz w:val="24"/>
          <w:szCs w:val="24"/>
          <w:lang w:val="en-US"/>
        </w:rPr>
        <w:t>It’s forbidden to apply for tourist or any other type of visa because it will deny the student’s enrollment to SPbU.</w:t>
      </w:r>
    </w:p>
    <w:p>
      <w:pPr>
        <w:pStyle w:val="Normal"/>
        <w:spacing w:lineRule="auto" w:line="240" w:before="0" w:after="0"/>
        <w:rPr>
          <w:rFonts w:ascii="Times New Roman" w:hAnsi="Times New Roman"/>
          <w:sz w:val="28"/>
          <w:szCs w:val="28"/>
          <w:lang w:val="en-US"/>
        </w:rPr>
      </w:pPr>
      <w:r>
        <w:rPr>
          <w:rFonts w:ascii="Times New Roman" w:hAnsi="Times New Roman"/>
          <w:sz w:val="28"/>
          <w:szCs w:val="28"/>
          <w:lang w:val="en-US"/>
        </w:rPr>
      </w:r>
    </w:p>
    <w:p>
      <w:pPr>
        <w:pStyle w:val="Normal"/>
        <w:spacing w:lineRule="auto" w:line="240"/>
        <w:rPr>
          <w:rFonts w:ascii="Times New Roman" w:hAnsi="Times New Roman"/>
          <w:b/>
          <w:b/>
          <w:sz w:val="32"/>
          <w:szCs w:val="32"/>
          <w:lang w:val="en-US"/>
        </w:rPr>
      </w:pPr>
      <w:r>
        <w:rPr>
          <w:rFonts w:ascii="Times New Roman" w:hAnsi="Times New Roman"/>
          <w:b/>
          <w:sz w:val="32"/>
          <w:szCs w:val="32"/>
          <w:lang w:val="en-US"/>
        </w:rPr>
        <w:t>Practical Information</w:t>
      </w:r>
    </w:p>
    <w:p>
      <w:pPr>
        <w:pStyle w:val="Normal"/>
        <w:spacing w:lineRule="auto" w:line="240" w:before="0" w:after="0"/>
        <w:rPr>
          <w:rFonts w:ascii="Times New Roman" w:hAnsi="Times New Roman"/>
          <w:sz w:val="24"/>
          <w:szCs w:val="24"/>
          <w:lang w:val="en-US"/>
        </w:rPr>
      </w:pPr>
      <w:r>
        <w:rPr>
          <w:rFonts w:ascii="Times New Roman" w:hAnsi="Times New Roman"/>
          <w:sz w:val="24"/>
          <w:szCs w:val="24"/>
          <w:u w:val="single"/>
          <w:lang w:val="en-US"/>
        </w:rPr>
        <w:t>Library:</w:t>
      </w:r>
      <w:r>
        <w:rPr>
          <w:rFonts w:ascii="Times New Roman" w:hAnsi="Times New Roman"/>
          <w:sz w:val="24"/>
          <w:szCs w:val="24"/>
          <w:lang w:val="en-US"/>
        </w:rPr>
        <w:t xml:space="preserve"> </w:t>
        <w:tab/>
        <w:tab/>
        <w:tab/>
        <w:tab/>
        <w:tab/>
        <w:t>Universitetskaya nab. 7/9, Saint-Petersburg</w:t>
      </w:r>
    </w:p>
    <w:p>
      <w:pPr>
        <w:pStyle w:val="Normal"/>
        <w:spacing w:lineRule="auto" w:line="240" w:before="0" w:after="0"/>
        <w:ind w:left="3540" w:firstLine="708"/>
        <w:rPr>
          <w:rFonts w:ascii="Times New Roman" w:hAnsi="Times New Roman"/>
          <w:sz w:val="24"/>
          <w:szCs w:val="24"/>
          <w:lang w:val="en-US"/>
        </w:rPr>
      </w:pPr>
      <w:hyperlink r:id="rId18">
        <w:r>
          <w:rPr>
            <w:rFonts w:ascii="Times New Roman" w:hAnsi="Times New Roman"/>
            <w:sz w:val="24"/>
            <w:szCs w:val="24"/>
            <w:lang w:val="en-US"/>
          </w:rPr>
          <w:t>http://www.library.spbu.ru/</w:t>
        </w:r>
      </w:hyperlink>
    </w:p>
    <w:p>
      <w:pPr>
        <w:pStyle w:val="Normal"/>
        <w:spacing w:lineRule="auto" w:line="240" w:before="0" w:after="0"/>
        <w:ind w:left="3540" w:firstLine="708"/>
        <w:rPr>
          <w:rFonts w:ascii="Times New Roman" w:hAnsi="Times New Roman"/>
          <w:sz w:val="24"/>
          <w:szCs w:val="24"/>
          <w:lang w:val="en-US"/>
        </w:rPr>
      </w:pPr>
      <w:r>
        <w:rPr>
          <w:rFonts w:ascii="Times New Roman" w:hAnsi="Times New Roman"/>
          <w:sz w:val="24"/>
          <w:szCs w:val="24"/>
          <w:lang w:val="en-US"/>
        </w:rPr>
        <w:t>Library card can be received at the main library</w:t>
      </w:r>
    </w:p>
    <w:p>
      <w:pPr>
        <w:pStyle w:val="Normal"/>
        <w:spacing w:lineRule="auto" w:line="240"/>
        <w:ind w:left="3540" w:firstLine="708"/>
        <w:rPr>
          <w:rFonts w:ascii="Times New Roman" w:hAnsi="Times New Roman"/>
          <w:sz w:val="24"/>
          <w:szCs w:val="24"/>
          <w:lang w:val="en-US"/>
        </w:rPr>
      </w:pPr>
      <w:r>
        <w:rPr>
          <w:rFonts w:ascii="Times New Roman" w:hAnsi="Times New Roman"/>
          <w:sz w:val="24"/>
          <w:szCs w:val="24"/>
          <w:lang w:val="en-US"/>
        </w:rPr>
        <w:t>after getting a student ID</w:t>
      </w:r>
    </w:p>
    <w:p>
      <w:pPr>
        <w:pStyle w:val="Normal"/>
        <w:spacing w:lineRule="auto" w:line="240" w:before="0" w:after="0"/>
        <w:ind w:left="4245" w:hanging="4245"/>
        <w:rPr>
          <w:rFonts w:ascii="Times New Roman" w:hAnsi="Times New Roman"/>
          <w:sz w:val="24"/>
          <w:szCs w:val="24"/>
          <w:u w:val="single"/>
          <w:lang w:val="en-US"/>
        </w:rPr>
      </w:pPr>
      <w:r>
        <w:rPr>
          <w:rFonts w:ascii="Times New Roman" w:hAnsi="Times New Roman"/>
          <w:sz w:val="24"/>
          <w:szCs w:val="24"/>
          <w:u w:val="single"/>
          <w:lang w:val="en-US"/>
        </w:rPr>
      </w:r>
    </w:p>
    <w:p>
      <w:pPr>
        <w:pStyle w:val="Normal"/>
        <w:spacing w:lineRule="auto" w:line="240" w:before="0" w:after="0"/>
        <w:ind w:left="4245" w:hanging="4245"/>
        <w:rPr>
          <w:rFonts w:ascii="Times New Roman" w:hAnsi="Times New Roman"/>
          <w:sz w:val="24"/>
          <w:szCs w:val="24"/>
          <w:lang w:val="en-US"/>
        </w:rPr>
      </w:pPr>
      <w:r>
        <w:drawing>
          <wp:anchor behindDoc="1" distT="0" distB="0" distL="0" distR="0" simplePos="0" locked="0" layoutInCell="0" allowOverlap="1" relativeHeight="5">
            <wp:simplePos x="0" y="0"/>
            <wp:positionH relativeFrom="column">
              <wp:posOffset>48260</wp:posOffset>
            </wp:positionH>
            <wp:positionV relativeFrom="paragraph">
              <wp:posOffset>159385</wp:posOffset>
            </wp:positionV>
            <wp:extent cx="5868035" cy="7303135"/>
            <wp:effectExtent l="0" t="0" r="0" b="0"/>
            <wp:wrapNone/>
            <wp:docPr id="5" name="Изображение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3" descr=""/>
                    <pic:cNvPicPr>
                      <a:picLocks noChangeAspect="1" noChangeArrowheads="1"/>
                    </pic:cNvPicPr>
                  </pic:nvPicPr>
                  <pic:blipFill>
                    <a:blip r:embed="rId19"/>
                    <a:stretch>
                      <a:fillRect/>
                    </a:stretch>
                  </pic:blipFill>
                  <pic:spPr bwMode="auto">
                    <a:xfrm>
                      <a:off x="0" y="0"/>
                      <a:ext cx="5868035" cy="7303135"/>
                    </a:xfrm>
                    <a:prstGeom prst="rect">
                      <a:avLst/>
                    </a:prstGeom>
                  </pic:spPr>
                </pic:pic>
              </a:graphicData>
            </a:graphic>
          </wp:anchor>
        </w:drawing>
      </w:r>
      <w:r>
        <w:rPr>
          <w:rFonts w:ascii="Times New Roman" w:hAnsi="Times New Roman"/>
          <w:sz w:val="24"/>
          <w:szCs w:val="24"/>
          <w:u w:val="single"/>
          <w:lang w:val="en-US"/>
        </w:rPr>
        <w:t>Airport Pick-up Service</w:t>
      </w:r>
      <w:r>
        <w:rPr>
          <w:rFonts w:ascii="Times New Roman" w:hAnsi="Times New Roman"/>
          <w:sz w:val="24"/>
          <w:szCs w:val="24"/>
          <w:lang w:val="en-US"/>
        </w:rPr>
        <w:t>:</w:t>
        <w:tab/>
        <w:t>Airport pick-up service can be available during the recommended arrival dates (25-28.08 and 01-04.02). Registration for the pick-up service is made via the buddy application</w:t>
      </w:r>
    </w:p>
    <w:p>
      <w:pPr>
        <w:pStyle w:val="Normal"/>
        <w:spacing w:lineRule="auto" w:line="240" w:before="0" w:after="0"/>
        <w:ind w:left="4245" w:hanging="4245"/>
        <w:rPr>
          <w:rFonts w:ascii="Times New Roman" w:hAnsi="Times New Roman"/>
          <w:sz w:val="24"/>
          <w:szCs w:val="24"/>
          <w:lang w:val="en-US"/>
        </w:rPr>
      </w:pPr>
      <w:r>
        <w:rPr>
          <w:rFonts w:ascii="Times New Roman" w:hAnsi="Times New Roman"/>
          <w:sz w:val="24"/>
          <w:szCs w:val="24"/>
          <w:lang w:val="en-US"/>
        </w:rPr>
      </w:r>
    </w:p>
    <w:p>
      <w:pPr>
        <w:pStyle w:val="Normal"/>
        <w:spacing w:lineRule="auto" w:line="240" w:before="0" w:after="0"/>
        <w:ind w:left="4245" w:hanging="4245"/>
        <w:rPr>
          <w:rFonts w:ascii="Times New Roman" w:hAnsi="Times New Roman"/>
          <w:sz w:val="24"/>
          <w:szCs w:val="24"/>
          <w:lang w:val="en-US"/>
        </w:rPr>
      </w:pPr>
      <w:r>
        <w:rPr>
          <w:rFonts w:ascii="Times New Roman" w:hAnsi="Times New Roman"/>
          <w:sz w:val="24"/>
          <w:szCs w:val="24"/>
          <w:u w:val="single"/>
          <w:lang w:val="en-US"/>
        </w:rPr>
        <w:t>ESN SPbU:</w:t>
      </w:r>
      <w:r>
        <w:rPr>
          <w:rFonts w:ascii="Times New Roman" w:hAnsi="Times New Roman"/>
          <w:sz w:val="24"/>
          <w:szCs w:val="24"/>
          <w:lang w:val="en-US"/>
        </w:rPr>
        <w:tab/>
      </w:r>
      <w:r>
        <w:rPr>
          <w:rFonts w:ascii="Times New Roman" w:hAnsi="Times New Roman"/>
          <w:sz w:val="24"/>
          <w:szCs w:val="24"/>
          <w:u w:val="single"/>
          <w:lang w:val="en-US"/>
        </w:rPr>
        <w:tab/>
      </w:r>
      <w:r>
        <w:rPr>
          <w:rFonts w:ascii="Times New Roman" w:hAnsi="Times New Roman"/>
          <w:sz w:val="24"/>
          <w:szCs w:val="24"/>
          <w:lang w:val="en-US"/>
        </w:rPr>
        <w:t>Student organization ESN SPbU organizes a buddy programme and social events for incoming SPbU exchange students. Information about the ESN activities and registration is sent to the approved students by e-mail app. 1 month before arrival</w:t>
      </w:r>
    </w:p>
    <w:p>
      <w:pPr>
        <w:pStyle w:val="Normal"/>
        <w:spacing w:lineRule="auto" w:line="240" w:before="0" w:after="0"/>
        <w:ind w:left="4245" w:hanging="0"/>
        <w:rPr>
          <w:rFonts w:ascii="Times New Roman" w:hAnsi="Times New Roman"/>
          <w:sz w:val="24"/>
          <w:szCs w:val="24"/>
          <w:lang w:val="en-US"/>
        </w:rPr>
      </w:pPr>
      <w:r>
        <w:rPr>
          <w:rFonts w:ascii="Times New Roman" w:hAnsi="Times New Roman"/>
          <w:sz w:val="24"/>
          <w:szCs w:val="24"/>
          <w:lang w:val="en-US"/>
        </w:rPr>
      </w:r>
    </w:p>
    <w:p>
      <w:pPr>
        <w:pStyle w:val="Normal"/>
        <w:spacing w:lineRule="auto" w:line="240" w:before="0" w:after="0"/>
        <w:ind w:hanging="0"/>
        <w:rPr/>
      </w:pPr>
      <w:r>
        <w:rPr/>
      </w:r>
    </w:p>
    <w:p>
      <w:pPr>
        <w:pStyle w:val="Normal"/>
        <w:spacing w:lineRule="auto" w:line="240" w:before="0" w:after="0"/>
        <w:jc w:val="both"/>
        <w:rPr>
          <w:rFonts w:ascii="Times New Roman" w:hAnsi="Times New Roman"/>
          <w:sz w:val="23"/>
          <w:szCs w:val="23"/>
          <w:lang w:val="en-US"/>
        </w:rPr>
      </w:pPr>
      <w:r>
        <w:rPr/>
      </w:r>
    </w:p>
    <w:sectPr>
      <w:footerReference w:type="default" r:id="rId20"/>
      <w:type w:val="nextPage"/>
      <w:pgSz w:w="11906" w:h="16838"/>
      <w:pgMar w:left="1843" w:right="850" w:gutter="0" w:header="0" w:top="1134"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Tahoma">
    <w:charset w:val="cc"/>
    <w:family w:val="roman"/>
    <w:pitch w:val="variable"/>
  </w:font>
  <w:font w:name="Helvetica">
    <w:altName w:val="Arial"/>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2"/>
      <w:tabs>
        <w:tab w:val="clear" w:pos="9355"/>
        <w:tab w:val="center" w:pos="4677" w:leader="none"/>
        <w:tab w:val="right" w:pos="9213" w:leader="none"/>
      </w:tabs>
      <w:spacing w:before="0" w:after="0"/>
      <w:ind w:left="142" w:hanging="0"/>
      <w:rPr>
        <w:rStyle w:val="Style13"/>
        <w:color w:val="auto"/>
        <w:u w:val="none"/>
        <w:lang w:val="en-US"/>
      </w:rPr>
    </w:pPr>
    <w:r>
      <w:rPr>
        <w:rFonts w:ascii="Times New Roman" w:hAnsi="Times New Roman"/>
        <w:sz w:val="20"/>
        <w:szCs w:val="20"/>
        <w:lang w:val="en-US"/>
      </w:rPr>
      <w:tab/>
      <w:tab/>
    </w:r>
  </w:p>
</w:ftr>
</file>

<file path=word/settings.xml><?xml version="1.0" encoding="utf-8"?>
<w:settings xmlns:w="http://schemas.openxmlformats.org/wordprocessingml/2006/main">
  <w:zoom w:percent="8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Body Text 2"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d6f70"/>
    <w:pPr>
      <w:widowControl/>
      <w:bidi w:val="0"/>
      <w:spacing w:lineRule="auto" w:line="276" w:before="0" w:after="200"/>
      <w:jc w:val="left"/>
    </w:pPr>
    <w:rPr>
      <w:rFonts w:ascii="Calibri" w:hAnsi="Calibri" w:eastAsia="Times New Roman" w:cs="Times New Roman"/>
      <w:color w:val="auto"/>
      <w:kern w:val="0"/>
      <w:sz w:val="22"/>
      <w:szCs w:val="22"/>
      <w:lang w:val="ru-RU" w:eastAsia="ru-RU" w:bidi="ar-SA"/>
    </w:rPr>
  </w:style>
  <w:style w:type="paragraph" w:styleId="1">
    <w:name w:val="Heading 1"/>
    <w:basedOn w:val="Normal"/>
    <w:link w:val="11"/>
    <w:uiPriority w:val="9"/>
    <w:qFormat/>
    <w:rsid w:val="0045772b"/>
    <w:pPr>
      <w:spacing w:lineRule="auto" w:line="240" w:beforeAutospacing="1" w:afterAutospacing="1"/>
      <w:outlineLvl w:val="0"/>
    </w:pPr>
    <w:rPr>
      <w:rFonts w:ascii="Times New Roman" w:hAnsi="Times New Roman"/>
      <w:b/>
      <w:bCs/>
      <w:kern w:val="2"/>
      <w:sz w:val="48"/>
      <w:szCs w:val="48"/>
    </w:rPr>
  </w:style>
  <w:style w:type="character" w:styleId="DefaultParagraphFont" w:default="1">
    <w:name w:val="Default Paragraph Font"/>
    <w:uiPriority w:val="1"/>
    <w:semiHidden/>
    <w:unhideWhenUsed/>
    <w:qFormat/>
    <w:rPr/>
  </w:style>
  <w:style w:type="character" w:styleId="Style13">
    <w:name w:val="Интернет-ссылка"/>
    <w:uiPriority w:val="99"/>
    <w:unhideWhenUsed/>
    <w:rsid w:val="00972900"/>
    <w:rPr>
      <w:color w:val="0000FF"/>
      <w:u w:val="single"/>
    </w:rPr>
  </w:style>
  <w:style w:type="character" w:styleId="2" w:customStyle="1">
    <w:name w:val="Основной текст 2 Знак"/>
    <w:link w:val="BodyText2"/>
    <w:qFormat/>
    <w:rsid w:val="00042fb9"/>
    <w:rPr>
      <w:rFonts w:ascii="Times New Roman" w:hAnsi="Times New Roman"/>
      <w:b/>
      <w:bCs/>
      <w:sz w:val="24"/>
      <w:szCs w:val="24"/>
    </w:rPr>
  </w:style>
  <w:style w:type="character" w:styleId="11" w:customStyle="1">
    <w:name w:val="Заголовок 1 Знак"/>
    <w:uiPriority w:val="9"/>
    <w:qFormat/>
    <w:rsid w:val="0045772b"/>
    <w:rPr>
      <w:rFonts w:ascii="Times New Roman" w:hAnsi="Times New Roman"/>
      <w:b/>
      <w:bCs/>
      <w:kern w:val="2"/>
      <w:sz w:val="48"/>
      <w:szCs w:val="48"/>
    </w:rPr>
  </w:style>
  <w:style w:type="character" w:styleId="Style14" w:customStyle="1">
    <w:name w:val="Нижний колонтитул Знак"/>
    <w:uiPriority w:val="99"/>
    <w:qFormat/>
    <w:rsid w:val="00685e44"/>
    <w:rPr>
      <w:sz w:val="22"/>
      <w:szCs w:val="22"/>
    </w:rPr>
  </w:style>
  <w:style w:type="character" w:styleId="Appleconvertedspace" w:customStyle="1">
    <w:name w:val="apple-converted-space"/>
    <w:basedOn w:val="DefaultParagraphFont"/>
    <w:qFormat/>
    <w:rsid w:val="00aa6b03"/>
    <w:rPr/>
  </w:style>
  <w:style w:type="character" w:styleId="Strong">
    <w:name w:val="Strong"/>
    <w:uiPriority w:val="22"/>
    <w:qFormat/>
    <w:rsid w:val="00aa6b03"/>
    <w:rPr>
      <w:b/>
      <w:bCs/>
    </w:rPr>
  </w:style>
  <w:style w:type="paragraph" w:styleId="Style15" w:customStyle="1">
    <w:name w:val="Заголовок"/>
    <w:next w:val="Style16"/>
    <w:qFormat/>
    <w:rsid w:val="000c1886"/>
    <w:pPr>
      <w:widowControl w:val="false"/>
      <w:bidi w:val="0"/>
      <w:spacing w:before="0" w:after="0"/>
      <w:jc w:val="left"/>
    </w:pPr>
    <w:rPr>
      <w:rFonts w:ascii="Arial" w:hAnsi="Arial" w:cs="Arial" w:eastAsia="Times New Roman"/>
      <w:b/>
      <w:bCs/>
      <w:color w:val="auto"/>
      <w:kern w:val="0"/>
      <w:sz w:val="22"/>
      <w:szCs w:val="22"/>
      <w:lang w:val="ru-RU" w:eastAsia="ru-RU" w:bidi="ar-SA"/>
    </w:rPr>
  </w:style>
  <w:style w:type="paragraph" w:styleId="Style16">
    <w:name w:val="Body Text"/>
    <w:basedOn w:val="Normal"/>
    <w:pPr>
      <w:spacing w:lineRule="auto" w:line="276" w:before="0" w:after="140"/>
    </w:pPr>
    <w:rPr/>
  </w:style>
  <w:style w:type="paragraph" w:styleId="Style17">
    <w:name w:val="List"/>
    <w:basedOn w:val="Style16"/>
    <w:pPr/>
    <w:rPr>
      <w:rFonts w:cs="Lucida Sans"/>
    </w:rPr>
  </w:style>
  <w:style w:type="paragraph" w:styleId="Style18">
    <w:name w:val="Caption"/>
    <w:basedOn w:val="Normal"/>
    <w:qFormat/>
    <w:pPr>
      <w:suppressLineNumbers/>
      <w:spacing w:before="120" w:after="120"/>
    </w:pPr>
    <w:rPr>
      <w:rFonts w:cs="Lucida Sans"/>
      <w:i/>
      <w:iCs/>
      <w:sz w:val="24"/>
      <w:szCs w:val="24"/>
    </w:rPr>
  </w:style>
  <w:style w:type="paragraph" w:styleId="Style19">
    <w:name w:val="Указатель"/>
    <w:basedOn w:val="Normal"/>
    <w:qFormat/>
    <w:pPr>
      <w:suppressLineNumbers/>
    </w:pPr>
    <w:rPr>
      <w:rFonts w:cs="Lucida Sans"/>
      <w:lang w:val="zxx" w:eastAsia="zxx" w:bidi="zxx"/>
    </w:rPr>
  </w:style>
  <w:style w:type="paragraph" w:styleId="BalloonText">
    <w:name w:val="Balloon Text"/>
    <w:basedOn w:val="Normal"/>
    <w:semiHidden/>
    <w:qFormat/>
    <w:rsid w:val="00592bfd"/>
    <w:pPr/>
    <w:rPr>
      <w:rFonts w:ascii="Tahoma" w:hAnsi="Tahoma" w:cs="Tahoma"/>
      <w:sz w:val="16"/>
      <w:szCs w:val="16"/>
    </w:rPr>
  </w:style>
  <w:style w:type="paragraph" w:styleId="Style20">
    <w:name w:val="Колонтитул"/>
    <w:basedOn w:val="Normal"/>
    <w:qFormat/>
    <w:pPr/>
    <w:rPr/>
  </w:style>
  <w:style w:type="paragraph" w:styleId="Style21">
    <w:name w:val="Header"/>
    <w:basedOn w:val="Normal"/>
    <w:rsid w:val="00310f6c"/>
    <w:pPr>
      <w:tabs>
        <w:tab w:val="clear" w:pos="708"/>
        <w:tab w:val="center" w:pos="4677" w:leader="none"/>
        <w:tab w:val="right" w:pos="9355" w:leader="none"/>
      </w:tabs>
    </w:pPr>
    <w:rPr/>
  </w:style>
  <w:style w:type="paragraph" w:styleId="Style22">
    <w:name w:val="Footer"/>
    <w:basedOn w:val="Normal"/>
    <w:link w:val="Style14"/>
    <w:uiPriority w:val="99"/>
    <w:rsid w:val="00310f6c"/>
    <w:pPr>
      <w:tabs>
        <w:tab w:val="clear" w:pos="708"/>
        <w:tab w:val="center" w:pos="4677" w:leader="none"/>
        <w:tab w:val="right" w:pos="9355" w:leader="none"/>
      </w:tabs>
    </w:pPr>
    <w:rPr/>
  </w:style>
  <w:style w:type="paragraph" w:styleId="Normal1" w:customStyle="1">
    <w:name w:val="LO-normal"/>
    <w:qFormat/>
    <w:rsid w:val="00a12f65"/>
    <w:pPr>
      <w:widowControl/>
      <w:bidi w:val="0"/>
      <w:spacing w:lineRule="auto" w:line="276" w:before="0" w:after="0"/>
      <w:jc w:val="left"/>
    </w:pPr>
    <w:rPr>
      <w:rFonts w:ascii="Arial" w:hAnsi="Arial" w:eastAsia="Arial" w:cs="Arial"/>
      <w:color w:val="000000"/>
      <w:kern w:val="0"/>
      <w:sz w:val="22"/>
      <w:szCs w:val="22"/>
      <w:lang w:val="ru-RU" w:eastAsia="ru-RU" w:bidi="ar-SA"/>
    </w:rPr>
  </w:style>
  <w:style w:type="paragraph" w:styleId="BodyText2">
    <w:name w:val="Body Text 2"/>
    <w:basedOn w:val="Normal"/>
    <w:link w:val="2"/>
    <w:qFormat/>
    <w:rsid w:val="00042fb9"/>
    <w:pPr>
      <w:spacing w:lineRule="auto" w:line="240" w:before="0" w:after="0"/>
      <w:ind w:right="743" w:hanging="0"/>
      <w:jc w:val="center"/>
    </w:pPr>
    <w:rPr>
      <w:rFonts w:ascii="Times New Roman" w:hAnsi="Times New Roman"/>
      <w:b/>
      <w:bCs/>
      <w:sz w:val="24"/>
      <w:szCs w:val="24"/>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3">
    <w:name w:val="Table Grid"/>
    <w:basedOn w:val="a1"/>
    <w:uiPriority w:val="59"/>
    <w:rsid w:val="001e5b0e"/>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yperlink" Target="http://www.spbu.ru/" TargetMode="External"/><Relationship Id="rId5" Type="http://schemas.openxmlformats.org/officeDocument/2006/relationships/hyperlink" Target="http://www.ifea.spbu.ru/" TargetMode="External"/><Relationship Id="rId6" Type="http://schemas.openxmlformats.org/officeDocument/2006/relationships/hyperlink" Target="mailto:mobility@spbu.ru" TargetMode="External"/><Relationship Id="rId7" Type="http://schemas.openxmlformats.org/officeDocument/2006/relationships/hyperlink" Target="mailto:v.koytova@spbu.ru" TargetMode="External"/><Relationship Id="rId8" Type="http://schemas.openxmlformats.org/officeDocument/2006/relationships/hyperlink" Target="mailto:e.petryanina@spbu.ru" TargetMode="External"/><Relationship Id="rId9" Type="http://schemas.openxmlformats.org/officeDocument/2006/relationships/hyperlink" Target="mailto:a.y.kireeva@spbu.ru" TargetMode="External"/><Relationship Id="rId10" Type="http://schemas.openxmlformats.org/officeDocument/2006/relationships/hyperlink" Target="http://ifea.spbu.ru/en/contactsr/147-academic-mobility-department,-spsu-academic-office" TargetMode="External"/><Relationship Id="rId11" Type="http://schemas.openxmlformats.org/officeDocument/2006/relationships/image" Target="media/image2.png"/><Relationship Id="rId12" Type="http://schemas.openxmlformats.org/officeDocument/2006/relationships/hyperlink" Target="http://ifea.spbu.ru/en/sep" TargetMode="External"/><Relationship Id="rId13" Type="http://schemas.openxmlformats.org/officeDocument/2006/relationships/hyperlink" Target="http://ifea.spbu.ru/en/academic-offer" TargetMode="External"/><Relationship Id="rId14" Type="http://schemas.openxmlformats.org/officeDocument/2006/relationships/image" Target="media/image2.png"/><Relationship Id="rId15" Type="http://schemas.openxmlformats.org/officeDocument/2006/relationships/hyperlink" Target="http://ifea.spbu.ru/int/images/stories/docs/European_Language_Levels-Self_Assessment_Grid.pdf" TargetMode="External"/><Relationship Id="rId16" Type="http://schemas.openxmlformats.org/officeDocument/2006/relationships/hyperlink" Target="http://campus.spbu.ru/map/stud.ru.html" TargetMode="External"/><Relationship Id="rId17" Type="http://schemas.openxmlformats.org/officeDocument/2006/relationships/hyperlink" Target="http://ifea.spbu.ru/en/sep" TargetMode="External"/><Relationship Id="rId18" Type="http://schemas.openxmlformats.org/officeDocument/2006/relationships/hyperlink" Target="http://www.library.spbu.ru/" TargetMode="External"/><Relationship Id="rId19" Type="http://schemas.openxmlformats.org/officeDocument/2006/relationships/image" Target="media/image2.png"/><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settings" Target="settings.xml"/><Relationship Id="rId23"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Application>LibreOffice/7.3.1.3$Windows_X86_64 LibreOffice_project/a69ca51ded25f3eefd52d7bf9a5fad8c90b87951</Application>
  <AppVersion>15.0000</AppVersion>
  <Pages>4</Pages>
  <Words>788</Words>
  <Characters>4929</Characters>
  <CharactersWithSpaces>5762</CharactersWithSpaces>
  <Paragraphs>92</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2021-10-11T11:09:00Z</dcterms:created>
  <dc:creator>User1</dc:creator>
  <dc:description/>
  <dc:language>ru-RU</dc:language>
  <cp:lastModifiedBy/>
  <cp:lastPrinted>2022-01-13T13:56:00Z</cp:lastPrinted>
  <dcterms:modified xsi:type="dcterms:W3CDTF">2023-09-07T15:05:59Z</dcterms:modified>
  <cp:revision>5</cp:revision>
  <dc:subject/>
  <dc:title>ПРАВИТЕЛЬСТВО РОССИЙСКОЙ ФЕДЕРАЦИИ</dc:title>
</cp:coreProperties>
</file>

<file path=docProps/custom.xml><?xml version="1.0" encoding="utf-8"?>
<Properties xmlns="http://schemas.openxmlformats.org/officeDocument/2006/custom-properties" xmlns:vt="http://schemas.openxmlformats.org/officeDocument/2006/docPropsVTypes"/>
</file>